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7D" w:rsidRDefault="0062467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jc w:val="center"/>
        <w:rPr>
          <w:b/>
          <w:color w:val="000000"/>
          <w:sz w:val="24"/>
          <w:szCs w:val="24"/>
        </w:rPr>
      </w:pP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b/>
          <w:color w:val="000000"/>
          <w:sz w:val="24"/>
          <w:szCs w:val="24"/>
        </w:rPr>
        <w:t>GEOGRAFIJA</w:t>
      </w: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OŠ TRILJ 2023./2024</w:t>
      </w:r>
      <w:r>
        <w:rPr>
          <w:b/>
          <w:color w:val="000000"/>
          <w:sz w:val="24"/>
          <w:szCs w:val="24"/>
        </w:rPr>
        <w:t>.</w:t>
      </w:r>
    </w:p>
    <w:p w:rsidR="0062467D" w:rsidRDefault="0062467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rPr>
          <w:b/>
          <w:color w:val="000000"/>
          <w:sz w:val="24"/>
          <w:szCs w:val="24"/>
        </w:rPr>
      </w:pP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before="59" w:line="300" w:lineRule="auto"/>
        <w:ind w:left="1479"/>
        <w:jc w:val="center"/>
        <w:rPr>
          <w:rFonts w:ascii="Calibri" w:eastAsia="Calibri" w:hAnsi="Calibri" w:cs="Calibri"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VREDNOVANJE OSTVARENOSTI ODGOJNO-OBRAZOVNIH ISHODA U NASTAVNOME PREDMETU GEOGRAFIJI </w:t>
      </w:r>
    </w:p>
    <w:p w:rsidR="0062467D" w:rsidRDefault="0062467D">
      <w:pPr>
        <w:widowControl/>
        <w:pBdr>
          <w:top w:val="nil"/>
          <w:left w:val="nil"/>
          <w:bottom w:val="nil"/>
          <w:right w:val="nil"/>
          <w:between w:val="nil"/>
        </w:pBdr>
        <w:spacing w:before="59" w:line="300" w:lineRule="auto"/>
        <w:ind w:left="1479"/>
        <w:jc w:val="center"/>
        <w:rPr>
          <w:b/>
          <w:color w:val="000000"/>
          <w:sz w:val="24"/>
          <w:szCs w:val="24"/>
        </w:rPr>
      </w:pPr>
    </w:p>
    <w:p w:rsidR="0062467D" w:rsidRDefault="001E435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 tekstu su navedeni načini, postupci i elementi vrednovanja učenika u nastavi geografije. </w:t>
      </w: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Tri su osnova pristupa vrednovanju:</w:t>
      </w:r>
      <w:r>
        <w:rPr>
          <w:b/>
          <w:color w:val="000000"/>
          <w:sz w:val="24"/>
          <w:szCs w:val="24"/>
        </w:rPr>
        <w:t xml:space="preserve"> </w:t>
      </w: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vrednovanje naučenoga, </w:t>
      </w: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vrednovanje za učenje i </w:t>
      </w:r>
    </w:p>
    <w:p w:rsidR="0062467D" w:rsidRDefault="001E435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vrednovanje kao učenje. </w:t>
      </w:r>
    </w:p>
    <w:p w:rsidR="0062467D" w:rsidRDefault="001E43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Međusobno se razlikuju s obzirom na svrhu vrednovanja i na raznolike metode vrednovanja. Vrednovanje za učenje i vrednovanje kao učenje imaju formativnu svrhu .Tim pristupima prikupljaju se informacije o učenju učenika i o vlastitom poučavanju. Njihova svr</w:t>
      </w:r>
      <w:r>
        <w:rPr>
          <w:sz w:val="24"/>
          <w:szCs w:val="24"/>
        </w:rPr>
        <w:t xml:space="preserve">ha je unapređivanje učenja i prilagođavanje poučavanja. Treći pristup, vrednovanje naučenog, ima </w:t>
      </w:r>
      <w:proofErr w:type="spellStart"/>
      <w:r>
        <w:rPr>
          <w:sz w:val="24"/>
          <w:szCs w:val="24"/>
        </w:rPr>
        <w:t>sumativnu</w:t>
      </w:r>
      <w:proofErr w:type="spellEnd"/>
      <w:r>
        <w:rPr>
          <w:sz w:val="24"/>
          <w:szCs w:val="24"/>
        </w:rPr>
        <w:t xml:space="preserve"> svrhu. </w:t>
      </w: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VREDNOVANJE ZA UČENJE</w:t>
      </w:r>
      <w:r>
        <w:rPr>
          <w:color w:val="000000"/>
          <w:sz w:val="26"/>
          <w:szCs w:val="26"/>
        </w:rPr>
        <w:t xml:space="preserve"> </w:t>
      </w: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Vrednovanje za učenje služi unapređivanju i planiranju budućega učenja i poučavanja. Učitelji se mogu koristit</w:t>
      </w:r>
      <w:r>
        <w:rPr>
          <w:color w:val="000000"/>
          <w:sz w:val="24"/>
          <w:szCs w:val="24"/>
        </w:rPr>
        <w:t>i ciljanim pitanjima tijekom nastave radi provjere razumijevanja učenika, opažanjima ponašanja tijekom individualnoga, rada u parovima i u skupinama, vođenjem skupnih rasprava, provjerom domaćih zadaća, predstavljanjem učeničkih radova</w:t>
      </w:r>
      <w:r>
        <w:rPr>
          <w:color w:val="000000"/>
          <w:sz w:val="24"/>
          <w:szCs w:val="24"/>
        </w:rPr>
        <w:t>, kratki</w:t>
      </w:r>
      <w:r>
        <w:rPr>
          <w:color w:val="000000"/>
          <w:sz w:val="24"/>
          <w:szCs w:val="24"/>
        </w:rPr>
        <w:t xml:space="preserve">m pisanim provjerama s ciljem </w:t>
      </w:r>
      <w:r>
        <w:rPr>
          <w:b/>
          <w:color w:val="000000"/>
          <w:sz w:val="24"/>
          <w:szCs w:val="24"/>
        </w:rPr>
        <w:t xml:space="preserve">formativnoga </w:t>
      </w:r>
      <w:r>
        <w:rPr>
          <w:color w:val="000000"/>
          <w:sz w:val="24"/>
          <w:szCs w:val="24"/>
        </w:rPr>
        <w:t>vrednovanja te konzultacijama s učenicima tijekom geografskoga istraživačkog rada. Navedene metode i tehnike ne dovode do brojčane ocjene, nego do relevantnih povratnih informacija učenicima o rezultatima i napred</w:t>
      </w:r>
      <w:r>
        <w:rPr>
          <w:color w:val="000000"/>
          <w:sz w:val="24"/>
          <w:szCs w:val="24"/>
        </w:rPr>
        <w:t>ovanju u radu, bolje motivacije te unapređivanja procesa učenja.</w:t>
      </w: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6"/>
          <w:szCs w:val="26"/>
        </w:rPr>
        <w:t>VREDNOVANJE KAO UČENJE</w:t>
      </w: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Vrednovanje kao učenje razvija kompetenciju »učiti kako učiti«. Implicira da je proces vrednovanja zapravo integriran u sam proces učenja, pri čemu vrednovanje postaje</w:t>
      </w:r>
      <w:r>
        <w:rPr>
          <w:color w:val="000000"/>
          <w:sz w:val="24"/>
          <w:szCs w:val="24"/>
        </w:rPr>
        <w:t xml:space="preserve"> prilika za učenje, za </w:t>
      </w:r>
      <w:proofErr w:type="spellStart"/>
      <w:r>
        <w:rPr>
          <w:color w:val="000000"/>
          <w:sz w:val="24"/>
          <w:szCs w:val="24"/>
        </w:rPr>
        <w:t>samoanalizu</w:t>
      </w:r>
      <w:proofErr w:type="spellEnd"/>
      <w:r>
        <w:rPr>
          <w:color w:val="000000"/>
          <w:sz w:val="24"/>
          <w:szCs w:val="24"/>
        </w:rPr>
        <w:t xml:space="preserve"> i </w:t>
      </w:r>
      <w:proofErr w:type="spellStart"/>
      <w:r>
        <w:rPr>
          <w:color w:val="000000"/>
          <w:sz w:val="24"/>
          <w:szCs w:val="24"/>
        </w:rPr>
        <w:t>samovrednovanje</w:t>
      </w:r>
      <w:proofErr w:type="spellEnd"/>
      <w:r>
        <w:rPr>
          <w:color w:val="000000"/>
          <w:sz w:val="24"/>
          <w:szCs w:val="24"/>
        </w:rPr>
        <w:t xml:space="preserve">. Metode i tehnike u ovome pristupu vrednovanju su razgovori s učenicima, refleksije o učenju (naročito nakon </w:t>
      </w:r>
      <w:r>
        <w:rPr>
          <w:sz w:val="24"/>
          <w:szCs w:val="24"/>
        </w:rPr>
        <w:t>provedenog</w:t>
      </w:r>
      <w:r>
        <w:rPr>
          <w:color w:val="000000"/>
          <w:sz w:val="24"/>
          <w:szCs w:val="24"/>
        </w:rPr>
        <w:t xml:space="preserve"> istraživanja) i učenička mapa s pomoću koje učenici prate vlastito napredovanje i o</w:t>
      </w:r>
      <w:r>
        <w:rPr>
          <w:color w:val="000000"/>
          <w:sz w:val="24"/>
          <w:szCs w:val="24"/>
        </w:rPr>
        <w:t>stvarivanje ciljeva učenja.</w:t>
      </w: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VREDNOVANJE NAUČENOG</w:t>
      </w: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Vrednovanje naučenog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sumativni</w:t>
      </w:r>
      <w:proofErr w:type="spellEnd"/>
      <w:r>
        <w:rPr>
          <w:color w:val="000000"/>
          <w:sz w:val="24"/>
          <w:szCs w:val="24"/>
        </w:rPr>
        <w:t xml:space="preserve"> je oblik vrednovanja. Ostvaruje se kroz elemente vrednovanja u usmenom, pisanom ili praktičnom obliku.</w:t>
      </w: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62467D" w:rsidRDefault="001E43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Navedeni su elementi vrednovanja usvojenosti odgojno-obrazovnih ishoda i razine ostvarenosti odgojno-obrazovnih ishoda. </w:t>
      </w:r>
      <w:r>
        <w:rPr>
          <w:sz w:val="24"/>
          <w:szCs w:val="24"/>
        </w:rPr>
        <w:t>Ocjenjivanje postignuća učenika/učenica iz geografije jedan je od redovitih i najvažnijih načina vrednovanja. Moguće ga je ostvariti na</w:t>
      </w:r>
      <w:r>
        <w:rPr>
          <w:sz w:val="24"/>
          <w:szCs w:val="24"/>
        </w:rPr>
        <w:t xml:space="preserve"> kraju nastavne jedinice, tematske cjeline i /ili nastavne cjeline.</w:t>
      </w:r>
    </w:p>
    <w:p w:rsidR="0062467D" w:rsidRDefault="001E435B">
      <w:pPr>
        <w:spacing w:line="360" w:lineRule="auto"/>
        <w:ind w:right="469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Ocjenjivanje i vrednovanje usklađeno je s aktualnim </w:t>
      </w:r>
      <w:r>
        <w:rPr>
          <w:i/>
          <w:sz w:val="24"/>
          <w:szCs w:val="24"/>
        </w:rPr>
        <w:t>Pravilnikom o načinima, postupcima i elementima vrednovanja učenika u osnovnoj i srednjoj školi</w:t>
      </w:r>
      <w:r>
        <w:rPr>
          <w:sz w:val="24"/>
          <w:szCs w:val="24"/>
        </w:rPr>
        <w:t>.</w:t>
      </w: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nastavi geografije razinom usvojenosti od nezadovoljavajuće do izvrsne vrednuju se sljedeći elementi (brojčanom i opisnom ocjenom).</w:t>
      </w: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56"/>
        <w:rPr>
          <w:rFonts w:ascii="Calibri" w:eastAsia="Calibri" w:hAnsi="Calibri" w:cs="Calibri"/>
          <w:color w:val="000000"/>
        </w:rPr>
      </w:pPr>
    </w:p>
    <w:tbl>
      <w:tblPr>
        <w:tblStyle w:val="a"/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4860"/>
        <w:gridCol w:w="1079"/>
        <w:gridCol w:w="2430"/>
      </w:tblGrid>
      <w:tr w:rsidR="0062467D">
        <w:tc>
          <w:tcPr>
            <w:tcW w:w="1548" w:type="dxa"/>
            <w:shd w:val="clear" w:color="auto" w:fill="D9D9D9"/>
            <w:vAlign w:val="center"/>
          </w:tcPr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Element vrednovanja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Opis elementa</w:t>
            </w:r>
          </w:p>
        </w:tc>
        <w:tc>
          <w:tcPr>
            <w:tcW w:w="1079" w:type="dxa"/>
            <w:shd w:val="clear" w:color="auto" w:fill="D9D9D9"/>
            <w:vAlign w:val="center"/>
          </w:tcPr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Oblik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 xml:space="preserve">Kriterij </w:t>
            </w:r>
          </w:p>
        </w:tc>
      </w:tr>
      <w:tr w:rsidR="0062467D">
        <w:tc>
          <w:tcPr>
            <w:tcW w:w="1548" w:type="dxa"/>
            <w:shd w:val="clear" w:color="auto" w:fill="auto"/>
          </w:tcPr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Geografska znanja</w:t>
            </w: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60" w:type="dxa"/>
            <w:shd w:val="clear" w:color="auto" w:fill="auto"/>
          </w:tcPr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white"/>
              </w:rPr>
            </w:pPr>
          </w:p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 - obuhvaća činjenično, konceptualno i proceduralno znanje. </w:t>
            </w:r>
          </w:p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Činjenično znanje je temelj za razumijevanje geografskih sadržaja, no težište treba staviti na konceptualno i proceduralno znanje koje će omogućiti primjenu znanja u novim situacijama i kreativno</w:t>
            </w:r>
            <w:r>
              <w:rPr>
                <w:color w:val="000000"/>
                <w:highlight w:val="white"/>
              </w:rPr>
              <w:t xml:space="preserve"> rješavanje prostornih problema. </w:t>
            </w:r>
          </w:p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 xml:space="preserve">Usvojenost odgojno-obrazovnih ishoda u ovom elementu provjerava se usmenim ispitivanjem i pisanim provjerama. </w:t>
            </w: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white"/>
              </w:rPr>
            </w:pP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white"/>
              </w:rPr>
            </w:pPr>
          </w:p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Usmeno ispitivanje provodi se kontinuirano tijekom nastavne godine. Pisane provjere kreira učitelj i uključuj</w:t>
            </w:r>
            <w:r>
              <w:rPr>
                <w:color w:val="000000"/>
                <w:highlight w:val="white"/>
              </w:rPr>
              <w:t>e zadatke otvorenoga i zatvorenog tipa. Pisane provjere provode se periodično, nakon učenja i poučavanja određene skupine ishoda.  </w:t>
            </w: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white"/>
              </w:rPr>
            </w:pPr>
          </w:p>
        </w:tc>
        <w:tc>
          <w:tcPr>
            <w:tcW w:w="1079" w:type="dxa"/>
            <w:shd w:val="clear" w:color="auto" w:fill="auto"/>
          </w:tcPr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pisano, usmeno </w:t>
            </w: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30" w:type="dxa"/>
            <w:shd w:val="clear" w:color="auto" w:fill="auto"/>
          </w:tcPr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točnost i kvaliteta odgovora; reakcija na postavljeno pitanje; samostalnost </w:t>
            </w:r>
          </w:p>
        </w:tc>
      </w:tr>
      <w:tr w:rsidR="0062467D">
        <w:tc>
          <w:tcPr>
            <w:tcW w:w="1548" w:type="dxa"/>
            <w:shd w:val="clear" w:color="auto" w:fill="auto"/>
          </w:tcPr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Geografsko istraživanje i vještine</w:t>
            </w: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60" w:type="dxa"/>
            <w:shd w:val="clear" w:color="auto" w:fill="auto"/>
          </w:tcPr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grafičke, statističke, matematičke i orijentacijske vještine (orijentacija u prostoru pomoću orijentira i uređaja (kompas, GPS, geografska karta/plan), izrada skica, profila, tematskih karata, dijagrama, prezentacija, </w:t>
            </w:r>
            <w:proofErr w:type="spellStart"/>
            <w:r>
              <w:rPr>
                <w:color w:val="000000"/>
              </w:rPr>
              <w:t>postera</w:t>
            </w:r>
            <w:proofErr w:type="spellEnd"/>
            <w:r>
              <w:rPr>
                <w:color w:val="000000"/>
              </w:rPr>
              <w:t xml:space="preserve">, plakata, samostalnih pisanih </w:t>
            </w:r>
            <w:r>
              <w:rPr>
                <w:color w:val="000000"/>
              </w:rPr>
              <w:t xml:space="preserve">radova); kognitivne vještine (analiza grafičkih priloga); primjena geografskih znanja, povezivanje nastavnog gradiva i logičko zaključivanje </w:t>
            </w: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i/>
                <w:color w:val="000000"/>
              </w:rPr>
              <w:t>*</w:t>
            </w:r>
            <w:r>
              <w:rPr>
                <w:i/>
                <w:color w:val="000000"/>
                <w:highlight w:val="white"/>
              </w:rPr>
              <w:t xml:space="preserve"> ako je za taj razred planiran istraživački rad tada treba vrednovati i sve vještine koje su u funkciji njegov</w:t>
            </w:r>
            <w:r>
              <w:rPr>
                <w:i/>
                <w:color w:val="000000"/>
                <w:highlight w:val="white"/>
              </w:rPr>
              <w:t>a ostvarivanja: opažanje, postavljanje pitanja, planiranje istraživanja; prikupljanje podataka; bilježenje, vrednovanje i predstavljanje podataka; interpretiranje i analiziranje podataka te zaključivanja; komuniciranje rezultata i postupaka istraživanja te</w:t>
            </w:r>
            <w:r>
              <w:rPr>
                <w:i/>
                <w:color w:val="000000"/>
                <w:highlight w:val="white"/>
              </w:rPr>
              <w:t> vještine reflektiranja o provedenom istraživanju.  </w:t>
            </w: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highlight w:val="white"/>
              </w:rPr>
            </w:pPr>
          </w:p>
        </w:tc>
        <w:tc>
          <w:tcPr>
            <w:tcW w:w="1079" w:type="dxa"/>
            <w:shd w:val="clear" w:color="auto" w:fill="auto"/>
          </w:tcPr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lastRenderedPageBreak/>
              <w:t xml:space="preserve">pisano, usmeno, praktično </w:t>
            </w: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30" w:type="dxa"/>
            <w:shd w:val="clear" w:color="auto" w:fill="auto"/>
          </w:tcPr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točnost, preciznost, samostalnost, preglednost i sl.; primjena statističkih i grafičkih metoda; prezentacijske vještine; timski rad</w:t>
            </w:r>
          </w:p>
        </w:tc>
      </w:tr>
      <w:tr w:rsidR="0062467D">
        <w:tc>
          <w:tcPr>
            <w:tcW w:w="1548" w:type="dxa"/>
            <w:shd w:val="clear" w:color="auto" w:fill="auto"/>
          </w:tcPr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Kartografska pismenost</w:t>
            </w: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60" w:type="dxa"/>
            <w:shd w:val="clear" w:color="auto" w:fill="auto"/>
          </w:tcPr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poznavanje elemenata i sadržaja svih vrsta geografskih karata; </w:t>
            </w:r>
            <w:r>
              <w:rPr>
                <w:color w:val="000000"/>
                <w:highlight w:val="white"/>
              </w:rPr>
              <w:t>interpretacija prostorne organizacije i procesa čitanjem sadržaja geografskih karata.  </w:t>
            </w:r>
          </w:p>
        </w:tc>
        <w:tc>
          <w:tcPr>
            <w:tcW w:w="1079" w:type="dxa"/>
            <w:shd w:val="clear" w:color="auto" w:fill="auto"/>
          </w:tcPr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Pisano (slijepe karte), usmeno, praktično </w:t>
            </w: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30" w:type="dxa"/>
            <w:shd w:val="clear" w:color="auto" w:fill="auto"/>
          </w:tcPr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orijentacija i snalaženje na geografskoj karti; čitanje i interpretacija sadržaja karata; pravilno pisanje geografskih imena</w:t>
            </w: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spacing w:before="76"/>
        <w:ind w:left="296"/>
        <w:rPr>
          <w:rFonts w:ascii="Calibri" w:eastAsia="Calibri" w:hAnsi="Calibri" w:cs="Calibri"/>
          <w:color w:val="000000"/>
        </w:rPr>
      </w:pP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spacing w:before="76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spacing w:before="76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before="76"/>
        <w:jc w:val="center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KRITERIJI ZA VREDNOVANJE ODREĐENOG ELEMENTA </w:t>
      </w: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spacing w:before="76"/>
        <w:jc w:val="center"/>
        <w:rPr>
          <w:rFonts w:ascii="Calibri" w:eastAsia="Calibri" w:hAnsi="Calibri" w:cs="Calibri"/>
          <w:b/>
          <w:color w:val="000000"/>
        </w:rPr>
      </w:pPr>
    </w:p>
    <w:p w:rsidR="0062467D" w:rsidRDefault="0062467D">
      <w:pPr>
        <w:pStyle w:val="Naslov1"/>
        <w:tabs>
          <w:tab w:val="left" w:pos="557"/>
        </w:tabs>
        <w:spacing w:before="141"/>
        <w:ind w:left="0" w:firstLine="0"/>
        <w:rPr>
          <w:rFonts w:ascii="Calibri" w:eastAsia="Calibri" w:hAnsi="Calibri" w:cs="Calibri"/>
        </w:rPr>
      </w:pPr>
    </w:p>
    <w:p w:rsidR="0062467D" w:rsidRDefault="001E435B">
      <w:pPr>
        <w:pStyle w:val="Naslov1"/>
        <w:tabs>
          <w:tab w:val="left" w:pos="557"/>
        </w:tabs>
        <w:spacing w:before="141"/>
        <w:ind w:lef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Razina usvojenosti ishoda: IZNIMNA</w:t>
      </w: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0"/>
        <w:tblW w:w="9696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3035"/>
        <w:gridCol w:w="3391"/>
        <w:gridCol w:w="3270"/>
      </w:tblGrid>
      <w:tr w:rsidR="0062467D">
        <w:trPr>
          <w:trHeight w:val="778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GEOGRAFSKA ZNANJA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GEOGRAFSKO ISTRAŽIVANJE I VJEŠTINE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KARTOGRAFSKA PISMENOST</w:t>
            </w:r>
          </w:p>
        </w:tc>
      </w:tr>
      <w:tr w:rsidR="0062467D">
        <w:trPr>
          <w:trHeight w:val="6080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62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6" w:lineRule="auto"/>
              <w:rPr>
                <w:b/>
                <w:color w:val="000000"/>
              </w:rPr>
            </w:pPr>
          </w:p>
          <w:p w:rsidR="0062467D" w:rsidRDefault="001E435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line="276" w:lineRule="auto"/>
              <w:ind w:left="339" w:right="348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reakcija učenika na postavljeno pitanje je brza i točna</w:t>
            </w:r>
          </w:p>
          <w:p w:rsidR="0062467D" w:rsidRDefault="001E435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line="276" w:lineRule="auto"/>
              <w:ind w:left="339" w:right="635" w:hanging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izrazito temeljito i opširno </w:t>
            </w:r>
            <w:r>
              <w:rPr>
                <w:b/>
                <w:color w:val="000000"/>
              </w:rPr>
              <w:t xml:space="preserve">obrazlaže </w:t>
            </w:r>
            <w:r>
              <w:rPr>
                <w:color w:val="000000"/>
              </w:rPr>
              <w:t>naučeno</w:t>
            </w:r>
          </w:p>
          <w:p w:rsidR="0062467D" w:rsidRDefault="001E435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1" w:line="276" w:lineRule="auto"/>
              <w:ind w:left="339" w:right="250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gradivo je usvojeno sa potpunim razumijevanjem, proširuje ga vlastitim iskustvom</w:t>
            </w:r>
          </w:p>
          <w:p w:rsidR="0062467D" w:rsidRDefault="001E435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line="276" w:lineRule="auto"/>
              <w:ind w:left="339" w:right="175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originalan i samostalan u rješavanju zadataka</w:t>
            </w:r>
          </w:p>
          <w:p w:rsidR="0062467D" w:rsidRDefault="001E435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line="276" w:lineRule="auto"/>
              <w:ind w:left="339" w:right="405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sve navedeno učenik vrši bez pomoći nastavnika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62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6" w:lineRule="auto"/>
              <w:rPr>
                <w:b/>
                <w:color w:val="000000"/>
              </w:rPr>
            </w:pPr>
          </w:p>
          <w:p w:rsidR="0062467D" w:rsidRDefault="001E435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spacing w:line="276" w:lineRule="auto"/>
              <w:ind w:left="248" w:right="347" w:hanging="9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izrazito kvalitetno, brzo i točno uočava geografske pojave i procese</w:t>
            </w:r>
          </w:p>
          <w:p w:rsidR="0062467D" w:rsidRDefault="001E435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spacing w:line="276" w:lineRule="auto"/>
              <w:ind w:left="248" w:right="188" w:hanging="9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izrazito temeljito i opširno povezuje nastavno gradivo s ostalim temama i predmetima</w:t>
            </w:r>
          </w:p>
          <w:p w:rsidR="0062467D" w:rsidRDefault="001E435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spacing w:before="1" w:line="276" w:lineRule="auto"/>
              <w:ind w:left="248" w:right="148" w:hanging="9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izuzetno samostalno izvodi zaključke pri analizi geografskih problema</w:t>
            </w:r>
          </w:p>
          <w:p w:rsidR="0062467D" w:rsidRDefault="001E435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spacing w:line="276" w:lineRule="auto"/>
              <w:ind w:left="248" w:right="675" w:hanging="9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s lakoćom obrazlaže i dokazuje geografske procese i pojave</w:t>
            </w:r>
          </w:p>
          <w:p w:rsidR="0062467D" w:rsidRDefault="001E435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spacing w:line="276" w:lineRule="auto"/>
              <w:ind w:left="248" w:right="815" w:hanging="9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pokazuje razvijeno i prošireno logičko</w:t>
            </w:r>
          </w:p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spacing w:line="276" w:lineRule="auto"/>
              <w:ind w:left="248" w:right="117" w:hanging="9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zaključivanje i povezivanje s životnom praksom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1E43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spacing w:line="276" w:lineRule="auto"/>
              <w:ind w:left="248" w:right="180" w:hanging="9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izrazito brzo, točno i samostalno pokazuje i „čita“ geografske pojmove</w:t>
            </w:r>
          </w:p>
          <w:p w:rsidR="0062467D" w:rsidRDefault="001E43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spacing w:line="276" w:lineRule="auto"/>
              <w:ind w:left="248" w:right="205" w:hanging="9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izrazita sposobnost povezivanja i</w:t>
            </w:r>
          </w:p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spacing w:before="1" w:line="276" w:lineRule="auto"/>
              <w:ind w:left="248" w:right="169" w:hanging="9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„čitanja“ naučenog gradiva sa karte (paralelno pokazivanje na karti sa iznošenjem teorije)</w:t>
            </w:r>
          </w:p>
          <w:p w:rsidR="0062467D" w:rsidRDefault="001E43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spacing w:line="276" w:lineRule="auto"/>
              <w:ind w:left="248" w:right="110" w:hanging="9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izrazito točno i brzo analizira kartografske, grafičke i slikovne priloge te samostalno donosi zaključke</w:t>
            </w:r>
          </w:p>
          <w:p w:rsidR="0062467D" w:rsidRDefault="001E43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spacing w:line="276" w:lineRule="auto"/>
              <w:ind w:left="248" w:right="404" w:hanging="9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izrazito uspješno koristi zemljovid pri orijentaciji u prostoru</w:t>
            </w:r>
          </w:p>
        </w:tc>
      </w:tr>
    </w:tbl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62467D" w:rsidRDefault="0062467D">
      <w:pPr>
        <w:rPr>
          <w:rFonts w:ascii="Calibri" w:eastAsia="Calibri" w:hAnsi="Calibri" w:cs="Calibri"/>
          <w:b/>
        </w:rPr>
      </w:pPr>
    </w:p>
    <w:p w:rsidR="0062467D" w:rsidRDefault="0062467D">
      <w:pPr>
        <w:rPr>
          <w:rFonts w:ascii="Calibri" w:eastAsia="Calibri" w:hAnsi="Calibri" w:cs="Calibri"/>
          <w:b/>
        </w:rPr>
      </w:pPr>
    </w:p>
    <w:p w:rsidR="0062467D" w:rsidRDefault="0062467D">
      <w:pPr>
        <w:rPr>
          <w:rFonts w:ascii="Calibri" w:eastAsia="Calibri" w:hAnsi="Calibri" w:cs="Calibri"/>
          <w:b/>
        </w:rPr>
      </w:pPr>
    </w:p>
    <w:p w:rsidR="0062467D" w:rsidRDefault="0062467D">
      <w:pPr>
        <w:rPr>
          <w:rFonts w:ascii="Calibri" w:eastAsia="Calibri" w:hAnsi="Calibri" w:cs="Calibri"/>
          <w:b/>
        </w:rPr>
      </w:pPr>
    </w:p>
    <w:p w:rsidR="0062467D" w:rsidRDefault="0062467D">
      <w:pPr>
        <w:rPr>
          <w:rFonts w:ascii="Calibri" w:eastAsia="Calibri" w:hAnsi="Calibri" w:cs="Calibri"/>
          <w:b/>
        </w:rPr>
      </w:pPr>
    </w:p>
    <w:p w:rsidR="0062467D" w:rsidRDefault="0062467D">
      <w:pPr>
        <w:rPr>
          <w:rFonts w:ascii="Calibri" w:eastAsia="Calibri" w:hAnsi="Calibri" w:cs="Calibri"/>
          <w:b/>
        </w:rPr>
      </w:pPr>
    </w:p>
    <w:p w:rsidR="0062467D" w:rsidRDefault="0062467D">
      <w:pPr>
        <w:rPr>
          <w:rFonts w:ascii="Calibri" w:eastAsia="Calibri" w:hAnsi="Calibri" w:cs="Calibri"/>
          <w:b/>
        </w:rPr>
      </w:pPr>
    </w:p>
    <w:p w:rsidR="0062467D" w:rsidRDefault="0062467D">
      <w:pPr>
        <w:rPr>
          <w:rFonts w:ascii="Calibri" w:eastAsia="Calibri" w:hAnsi="Calibri" w:cs="Calibri"/>
          <w:b/>
        </w:rPr>
      </w:pPr>
    </w:p>
    <w:p w:rsidR="0062467D" w:rsidRDefault="0062467D">
      <w:pPr>
        <w:rPr>
          <w:rFonts w:ascii="Calibri" w:eastAsia="Calibri" w:hAnsi="Calibri" w:cs="Calibri"/>
          <w:b/>
        </w:rPr>
      </w:pPr>
    </w:p>
    <w:p w:rsidR="0062467D" w:rsidRDefault="0062467D">
      <w:pPr>
        <w:rPr>
          <w:rFonts w:ascii="Calibri" w:eastAsia="Calibri" w:hAnsi="Calibri" w:cs="Calibri"/>
          <w:b/>
        </w:rPr>
      </w:pPr>
    </w:p>
    <w:p w:rsidR="0062467D" w:rsidRDefault="0062467D">
      <w:pPr>
        <w:rPr>
          <w:rFonts w:ascii="Calibri" w:eastAsia="Calibri" w:hAnsi="Calibri" w:cs="Calibri"/>
          <w:b/>
        </w:rPr>
      </w:pPr>
    </w:p>
    <w:p w:rsidR="0062467D" w:rsidRDefault="0062467D">
      <w:pPr>
        <w:rPr>
          <w:rFonts w:ascii="Calibri" w:eastAsia="Calibri" w:hAnsi="Calibri" w:cs="Calibri"/>
          <w:b/>
        </w:rPr>
      </w:pPr>
    </w:p>
    <w:p w:rsidR="0062467D" w:rsidRDefault="0062467D">
      <w:pPr>
        <w:rPr>
          <w:rFonts w:ascii="Calibri" w:eastAsia="Calibri" w:hAnsi="Calibri" w:cs="Calibri"/>
          <w:b/>
        </w:rPr>
      </w:pPr>
    </w:p>
    <w:p w:rsidR="0062467D" w:rsidRDefault="0062467D">
      <w:pPr>
        <w:rPr>
          <w:rFonts w:ascii="Calibri" w:eastAsia="Calibri" w:hAnsi="Calibri" w:cs="Calibri"/>
          <w:b/>
        </w:rPr>
      </w:pP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Razina usvojenosti: VRLO DOBRA</w:t>
      </w: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tbl>
      <w:tblPr>
        <w:tblStyle w:val="a1"/>
        <w:tblW w:w="9696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3060"/>
        <w:gridCol w:w="3419"/>
        <w:gridCol w:w="3217"/>
      </w:tblGrid>
      <w:tr w:rsidR="0062467D">
        <w:trPr>
          <w:trHeight w:val="91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1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GEOGRAFSKA ZNANJA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GEOGRAFSKO ISTRAŽIVANJE I VJEŠTINE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KARTOGRAFSKA PISMENOST</w:t>
            </w:r>
          </w:p>
        </w:tc>
      </w:tr>
      <w:tr w:rsidR="0062467D">
        <w:trPr>
          <w:trHeight w:val="497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62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</w:rPr>
            </w:pPr>
          </w:p>
          <w:p w:rsidR="0062467D" w:rsidRDefault="001E435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339" w:right="343" w:hanging="18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reakcija učenika na postavljeno pitanje je sporija, no i dalje bez pomoći nastavnika</w:t>
            </w:r>
          </w:p>
          <w:p w:rsidR="0062467D" w:rsidRDefault="001E435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1"/>
              <w:ind w:left="339" w:right="163" w:hanging="18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kvaliteta znanja je točna i opširna, a način iznošenja gradiva je uglavnom logičan te sa razumijevanjem</w:t>
            </w:r>
          </w:p>
          <w:p w:rsidR="0062467D" w:rsidRDefault="001E435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339" w:right="394" w:hanging="18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uspješno primjenjuje stečena znanja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62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</w:rPr>
            </w:pPr>
          </w:p>
          <w:p w:rsidR="0062467D" w:rsidRDefault="001E43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left="338" w:right="108" w:hanging="18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polagano i sporije, ali točno, uočava osnovne geografske pojave i procese</w:t>
            </w:r>
          </w:p>
          <w:p w:rsidR="0062467D" w:rsidRDefault="001E43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left="338" w:right="162" w:hanging="18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opširno povezuje nastavno gradivo s ostalim temama i predmetima</w:t>
            </w:r>
          </w:p>
          <w:p w:rsidR="0062467D" w:rsidRDefault="001E43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spacing w:before="1"/>
              <w:ind w:left="338" w:right="662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samostalno izvodi zaključke pri analizi geografskih problema</w:t>
            </w:r>
          </w:p>
          <w:p w:rsidR="0062467D" w:rsidRDefault="001E43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left="338" w:right="884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logično obrazlaže i dokazuje osnovne geografske pojave i procese</w:t>
            </w:r>
          </w:p>
          <w:p w:rsidR="0062467D" w:rsidRDefault="001E43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spacing w:line="274" w:lineRule="auto"/>
              <w:ind w:left="338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pokazuje logičko zaključivanje i povezivanje s životnom praksom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62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</w:rPr>
            </w:pPr>
          </w:p>
          <w:p w:rsidR="0062467D" w:rsidRDefault="001E43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left="338" w:right="100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točno i samostalno, no sporije, pokazuje i „čita“ geografske pojmove</w:t>
            </w:r>
          </w:p>
          <w:p w:rsidR="0062467D" w:rsidRDefault="001E43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spacing w:before="1"/>
              <w:ind w:left="338" w:right="203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povezuje i „čita“ naučeno gradiva sa geografske karte</w:t>
            </w:r>
          </w:p>
          <w:p w:rsidR="0062467D" w:rsidRDefault="001E43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left="338" w:right="254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Točno analizira kartografske, grafičke i slikovne priloge te samostalno donosi zaključke</w:t>
            </w:r>
          </w:p>
          <w:p w:rsidR="0062467D" w:rsidRDefault="001E43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spacing w:before="1" w:line="276" w:lineRule="auto"/>
              <w:ind w:left="338" w:right="526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uspješno koristi geografsku kartu pri orijentaciji u prostoru</w:t>
            </w:r>
          </w:p>
        </w:tc>
      </w:tr>
    </w:tbl>
    <w:p w:rsidR="0062467D" w:rsidRDefault="0062467D">
      <w:pPr>
        <w:sectPr w:rsidR="0062467D">
          <w:pgSz w:w="11906" w:h="16838"/>
          <w:pgMar w:top="440" w:right="1180" w:bottom="280" w:left="1120" w:header="0" w:footer="0" w:gutter="0"/>
          <w:pgNumType w:start="1"/>
          <w:cols w:space="720"/>
        </w:sectPr>
      </w:pP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Razina usvojenosti: DOBRA</w:t>
      </w: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tbl>
      <w:tblPr>
        <w:tblStyle w:val="a2"/>
        <w:tblW w:w="9528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3064"/>
        <w:gridCol w:w="3423"/>
        <w:gridCol w:w="3041"/>
      </w:tblGrid>
      <w:tr w:rsidR="0062467D">
        <w:trPr>
          <w:trHeight w:val="781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GEOGRAFSKA ZNANJA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GEOGRAFSKO ISTRAŽIVANJE I VJEŠTINE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KARTOGRAFSKA PISMENOST</w:t>
            </w:r>
          </w:p>
        </w:tc>
      </w:tr>
      <w:tr w:rsidR="0062467D">
        <w:trPr>
          <w:trHeight w:val="5386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62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:rsidR="0062467D" w:rsidRDefault="001E435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339" w:right="204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reakcija učenika na postavljeno pitanje je spora i uz pomoć nastavnika (brojna potpitanja i navođenje na dogovor), no činjenice izlaže jasno i nedvosmisleno</w:t>
            </w:r>
          </w:p>
          <w:p w:rsidR="0062467D" w:rsidRDefault="001E435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339" w:right="655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kvaliteta znanja je prosječna, a način iznošenja gradiva je logičan tek u pojedinim dijelovima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62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:rsidR="0062467D" w:rsidRDefault="001E43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left="338" w:right="254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polagano i uz učiteljevu pomoć uočava geografske pojave i procese</w:t>
            </w:r>
          </w:p>
          <w:p w:rsidR="0062467D" w:rsidRDefault="001E43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left="338" w:right="193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prosječno povezuje nastavno gradivo s ostalim temama i predmetima</w:t>
            </w:r>
          </w:p>
          <w:p w:rsidR="0062467D" w:rsidRDefault="001E43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left="338" w:right="137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djelomično i nepotpuno izvodi zaključke pri analizi geografskih problema</w:t>
            </w:r>
          </w:p>
          <w:p w:rsidR="0062467D" w:rsidRDefault="001E43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spacing w:before="1"/>
              <w:ind w:left="338" w:right="135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uz učiteljevu pomoć obrazlaže i dokazuje osnovne geografske pojave i procese</w:t>
            </w:r>
          </w:p>
          <w:p w:rsidR="0062467D" w:rsidRDefault="001E43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left="338" w:right="561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prosječno i djelomično logički zaključuje i povezuje s životnom praksom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62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:rsidR="0062467D" w:rsidRDefault="001E43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left="338" w:right="273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većinu zadanih pojmova pokazuje točno</w:t>
            </w:r>
          </w:p>
          <w:p w:rsidR="0062467D" w:rsidRDefault="001E43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left="338" w:right="841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djelomično razvijena kartografska pismenost</w:t>
            </w:r>
          </w:p>
          <w:p w:rsidR="0062467D" w:rsidRDefault="001E43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spacing w:before="1"/>
              <w:ind w:left="338" w:right="102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uočava i prepoznaje pojedine geografske sadržaje na geografskoj karti i koristi se njima uz učiteljevu pomoć</w:t>
            </w:r>
          </w:p>
          <w:p w:rsidR="0062467D" w:rsidRDefault="001E43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left="338" w:right="220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prosječno analizira kartografske, grafičke i slikovne priloge</w:t>
            </w:r>
          </w:p>
          <w:p w:rsidR="0062467D" w:rsidRDefault="001E43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left="338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geografsku kartu koristi i „čita“ uz pomoć učitelja pri orijentaciji u prostoru</w:t>
            </w:r>
          </w:p>
        </w:tc>
      </w:tr>
    </w:tbl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Razina usvojenosti: ZADOVOLJAVAJUĆA</w:t>
      </w: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tbl>
      <w:tblPr>
        <w:tblStyle w:val="a3"/>
        <w:tblW w:w="9528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3060"/>
        <w:gridCol w:w="3419"/>
        <w:gridCol w:w="3049"/>
      </w:tblGrid>
      <w:tr w:rsidR="0062467D">
        <w:trPr>
          <w:trHeight w:val="91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GEOGRAFSKA ZNANJA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GEOGRAFSKO ISTRAŽIVANJE I VJEŠTINE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KARTOGRAFSKA PISMENOST</w:t>
            </w:r>
          </w:p>
        </w:tc>
      </w:tr>
      <w:tr w:rsidR="0062467D">
        <w:trPr>
          <w:trHeight w:val="607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62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</w:rPr>
            </w:pPr>
          </w:p>
          <w:p w:rsidR="0062467D" w:rsidRDefault="001E43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339" w:right="176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reakcija učenika na postavljeno pitanje je djelomična, kvaliteta znanja je nepotpuna i površna sa greškama, a način iznošenja znanja tek zadovoljavajući uz sposobnost razgovora sa nastavnikom</w:t>
            </w:r>
          </w:p>
          <w:p w:rsidR="0062467D" w:rsidRDefault="001E43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1"/>
              <w:ind w:left="339" w:right="389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na jednostavan način nabraja i opisuje činjenice</w:t>
            </w:r>
          </w:p>
          <w:p w:rsidR="0062467D" w:rsidRDefault="001E43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339" w:right="168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F2741"/>
              </w:rPr>
              <w:t>otežano povezuje stečena geografska znanja s konkretnim primjerima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62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</w:rPr>
            </w:pPr>
          </w:p>
          <w:p w:rsidR="0062467D" w:rsidRDefault="001E4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left="338" w:right="307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površno i djelomično i uz učiteljevu pomoć uočava geografske pojave i procese</w:t>
            </w:r>
          </w:p>
          <w:p w:rsidR="0062467D" w:rsidRDefault="001E4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left="338" w:right="193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nepotpuno i površno s pogrješkama povezuje nastavno gradivo s ostalim temama i predmetima</w:t>
            </w:r>
          </w:p>
          <w:p w:rsidR="0062467D" w:rsidRDefault="001E4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spacing w:before="1"/>
              <w:ind w:left="338" w:right="307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površno i djelomično i uz učiteljevu pomoć izvodi zaključke pri analizi geografskih problema</w:t>
            </w:r>
          </w:p>
          <w:p w:rsidR="0062467D" w:rsidRDefault="001E4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left="338" w:right="201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djelomično i uz učiteljevu pomoć obrazlaže i dokazuje osnovne geografske pojave i procese</w:t>
            </w:r>
          </w:p>
          <w:p w:rsidR="0062467D" w:rsidRDefault="001E4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left="338" w:right="213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površno logički zaključuje i povezuje s životnom praksom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62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</w:rPr>
            </w:pPr>
          </w:p>
          <w:p w:rsidR="0062467D" w:rsidRDefault="001E435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left="338" w:right="98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pokazuje na geografskoj samo pojedine osnovne zadane pojmove</w:t>
            </w:r>
          </w:p>
          <w:p w:rsidR="0062467D" w:rsidRDefault="001E435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left="338" w:right="103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teško uočava i prepoznaje pojedine geografske sadržaje na geografskoj karti i slabo se koristi njima</w:t>
            </w:r>
          </w:p>
          <w:p w:rsidR="0062467D" w:rsidRDefault="001E435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spacing w:before="1" w:line="274" w:lineRule="auto"/>
              <w:ind w:left="338" w:right="254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nepotpuno i s pogreškama analizira kartografske, grafičke i slikovne priloge te zahtjeva velik</w:t>
            </w:r>
            <w:r>
              <w:rPr>
                <w:color w:val="000000"/>
              </w:rPr>
              <w:t>u pomoć učitelja</w:t>
            </w:r>
          </w:p>
          <w:p w:rsidR="0062467D" w:rsidRDefault="001E435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left="338" w:right="214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vrlo površno i djelomično „čita“ i koristi geografsku kartu pri orijentaciji u prostoru i snalazi se isključivo uz pomoć učitelja</w:t>
            </w:r>
          </w:p>
        </w:tc>
      </w:tr>
    </w:tbl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Razina usvojenosti: NEZADOVOLJAVAJUĆA</w:t>
      </w:r>
    </w:p>
    <w:p w:rsidR="0062467D" w:rsidRDefault="0062467D">
      <w:pPr>
        <w:tabs>
          <w:tab w:val="left" w:pos="557"/>
        </w:tabs>
        <w:rPr>
          <w:rFonts w:ascii="Calibri" w:eastAsia="Calibri" w:hAnsi="Calibri" w:cs="Calibri"/>
          <w:b/>
        </w:rPr>
      </w:pP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tbl>
      <w:tblPr>
        <w:tblStyle w:val="a4"/>
        <w:tblW w:w="9528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3060"/>
        <w:gridCol w:w="3419"/>
        <w:gridCol w:w="3049"/>
      </w:tblGrid>
      <w:tr w:rsidR="0062467D">
        <w:trPr>
          <w:trHeight w:val="92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GEOGRAFSKA ZNANJA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GEOGRAFSKO ISTRAŽIVANJE I VJEŠTINE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KARTOGRAFSKA PISMENOST</w:t>
            </w:r>
          </w:p>
        </w:tc>
      </w:tr>
      <w:tr w:rsidR="0062467D">
        <w:trPr>
          <w:trHeight w:val="717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62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:rsidR="0062467D" w:rsidRDefault="001E435B">
            <w:pPr>
              <w:ind w:left="159"/>
              <w:rPr>
                <w:rFonts w:ascii="Calibri" w:eastAsia="Calibri" w:hAnsi="Calibri" w:cs="Calibri"/>
              </w:rPr>
            </w:pPr>
            <w:r>
              <w:t xml:space="preserve"> - učenik ne odgovara na postavljena pitanja i nije usvojio ključne pojmove</w:t>
            </w:r>
          </w:p>
          <w:p w:rsidR="0062467D" w:rsidRDefault="001E435B">
            <w:pPr>
              <w:ind w:left="159"/>
              <w:rPr>
                <w:rFonts w:ascii="Calibri" w:eastAsia="Calibri" w:hAnsi="Calibri" w:cs="Calibri"/>
              </w:rPr>
            </w:pPr>
            <w:r>
              <w:t xml:space="preserve"> - učenik pokazuje nerazumijevanje geografskih nastavnih sadržaja </w:t>
            </w:r>
          </w:p>
          <w:p w:rsidR="0062467D" w:rsidRDefault="001E435B">
            <w:pPr>
              <w:ind w:left="159"/>
              <w:rPr>
                <w:rFonts w:ascii="Calibri" w:eastAsia="Calibri" w:hAnsi="Calibri" w:cs="Calibri"/>
              </w:rPr>
            </w:pPr>
            <w:r>
              <w:t xml:space="preserve"> - učenik ne primjenjuje i ne poznaje primjere korištenja geografskih znanja u svakodnevnom životu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62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:rsidR="0062467D" w:rsidRDefault="001E435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left="338" w:right="884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nesuvislo uočava geografske pojave i procese</w:t>
            </w:r>
          </w:p>
          <w:p w:rsidR="0062467D" w:rsidRDefault="001E435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left="338" w:right="162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ne povezuje nastavno gradivo s ostalim temama i predmetima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62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:rsidR="0062467D" w:rsidRDefault="001E435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ind w:left="248" w:right="206" w:hanging="9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nesuvislo pokazuje na geografskoj karti najosnovnije zadane pojmove</w:t>
            </w:r>
          </w:p>
          <w:p w:rsidR="0062467D" w:rsidRDefault="001E435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ind w:left="248" w:right="569" w:hanging="9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nema razvijenu kartografsku pismenost</w:t>
            </w:r>
          </w:p>
          <w:p w:rsidR="0062467D" w:rsidRDefault="001E435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spacing w:before="1"/>
              <w:ind w:left="248" w:right="102" w:hanging="9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gotovo ne uočava i ne prepoznaje pojedine geografske sadržaje na geografskoj karti i ne koristi se njima</w:t>
            </w:r>
          </w:p>
          <w:p w:rsidR="0062467D" w:rsidRDefault="001E435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ind w:left="248" w:right="254" w:hanging="9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nelogično i bez razumijevanja analizira kartografske, grafičke i slikovne priloge te i uz veliku pomoć učitelja ne razumije </w:t>
            </w:r>
          </w:p>
          <w:p w:rsidR="0062467D" w:rsidRDefault="001E435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ind w:left="248" w:right="173" w:hanging="9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nesuvislo koristi i ne „čita“ geografsku kartu pri orijentaciji u prostoru</w:t>
            </w:r>
          </w:p>
        </w:tc>
      </w:tr>
    </w:tbl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b/>
          <w:color w:val="000000"/>
        </w:rPr>
      </w:pP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USMENO PROVJERAVANJE I OCJENJIVANJE USPJEHA UČENIKA</w:t>
      </w:r>
    </w:p>
    <w:p w:rsidR="0062467D" w:rsidRDefault="0062467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jc w:val="center"/>
        <w:rPr>
          <w:b/>
          <w:color w:val="000000"/>
          <w:sz w:val="26"/>
          <w:szCs w:val="26"/>
        </w:rPr>
      </w:pP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Usmeno provjeravanje i ocjenjivanje učenikova znanja provodi se sustavno, u pravilu na svakom nastavnom satu, bez obveze najave, ali ne ako je geografija treći predmet koji bi učenik trebao biti pitan tog dana. </w:t>
      </w: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Iz usmenog odgovora učenik dobiva dvije ocjene. Prva ocjena je geografsko znanje (gdje se ocjenjuje učenikovo znanje tj. odgovaranje na postavljena pitanja), a druga ocjena je snalaženje na geografskoj karti ili se, ukoliko je pitanje vezano uz geograf</w:t>
      </w:r>
      <w:r>
        <w:rPr>
          <w:color w:val="000000"/>
          <w:sz w:val="24"/>
          <w:szCs w:val="24"/>
        </w:rPr>
        <w:t xml:space="preserve">ske vještine, povezivanje i samostalno donošenje zaključaka ocjena  upisuje u rubriku  </w:t>
      </w:r>
      <w:proofErr w:type="spellStart"/>
      <w:r>
        <w:rPr>
          <w:color w:val="000000"/>
          <w:sz w:val="24"/>
          <w:szCs w:val="24"/>
        </w:rPr>
        <w:t>geografskeo</w:t>
      </w:r>
      <w:proofErr w:type="spellEnd"/>
      <w:r>
        <w:rPr>
          <w:color w:val="000000"/>
          <w:sz w:val="24"/>
          <w:szCs w:val="24"/>
        </w:rPr>
        <w:t xml:space="preserve"> istraživanje i vještine. </w:t>
      </w: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Usmeno provjeravanje traje do 10 minuta. Provodi se kontinuirano tijekom nastavne godine. Učenik se može sam javiti za usmeno odgovaranje te ,ukoliko je vremenski izvedivo, bit će ispitan i ocjenjen.</w:t>
      </w: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Učenik/učenica ima pravo u svakom polugodištu jedanp</w:t>
      </w:r>
      <w:r>
        <w:rPr>
          <w:color w:val="000000"/>
          <w:sz w:val="24"/>
          <w:szCs w:val="24"/>
        </w:rPr>
        <w:t xml:space="preserve">ut se ispričati iz pojedinog predmeta ako nije spreman za usmeno odgovaranje. </w:t>
      </w: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before="90" w:line="360" w:lineRule="auto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Ukoliko je učenik/učenica opravdano odsutan iz škole više od tjedan dana, mora biti pošteđen svih vrsta provjera znanja najmanje dva dana nakon povratka u školu. Ukoliko su učen</w:t>
      </w:r>
      <w:r>
        <w:rPr>
          <w:color w:val="000000"/>
          <w:sz w:val="24"/>
          <w:szCs w:val="24"/>
        </w:rPr>
        <w:t>ik/učenica opravdano odsutni iz škole više od mjesec dana moraju biti pošteđeni svih vrsta provjera znanja najmanje pet dana nakon povratka u školu. (čl.16).</w:t>
      </w:r>
    </w:p>
    <w:p w:rsidR="0062467D" w:rsidRDefault="0062467D">
      <w:pPr>
        <w:spacing w:before="90"/>
        <w:rPr>
          <w:rFonts w:ascii="Calibri" w:eastAsia="Calibri" w:hAnsi="Calibri" w:cs="Calibri"/>
          <w:b/>
        </w:rPr>
      </w:pPr>
    </w:p>
    <w:p w:rsidR="0062467D" w:rsidRDefault="0062467D">
      <w:pPr>
        <w:spacing w:before="90"/>
        <w:ind w:left="296"/>
        <w:rPr>
          <w:rFonts w:ascii="Calibri" w:eastAsia="Calibri" w:hAnsi="Calibri" w:cs="Calibri"/>
          <w:b/>
        </w:rPr>
      </w:pP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6"/>
          <w:szCs w:val="26"/>
        </w:rPr>
        <w:t>PISANO PROVJERAVANJE I OCJENJIVANJE USPJEHA UČENIKA</w:t>
      </w:r>
    </w:p>
    <w:p w:rsidR="0062467D" w:rsidRDefault="0062467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jc w:val="center"/>
        <w:rPr>
          <w:b/>
          <w:color w:val="000000"/>
          <w:sz w:val="26"/>
          <w:szCs w:val="26"/>
        </w:rPr>
      </w:pP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Pod pisanim provjeravanjem podrazumije</w:t>
      </w:r>
      <w:r>
        <w:rPr>
          <w:color w:val="000000"/>
          <w:sz w:val="24"/>
          <w:szCs w:val="24"/>
        </w:rPr>
        <w:t>vaju se svi pisani oblici provjere koji rezultiraju ocjenom koja se upisuje u rubriku usvojenost znanja.</w:t>
      </w: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Tijekom školske godine učenici pišu ispite znanja kako je predviđeno nastavnim planom i programom.. Svaki ispit traje 45 minuta, a piše se poslije obra</w:t>
      </w:r>
      <w:r>
        <w:rPr>
          <w:color w:val="000000"/>
          <w:sz w:val="24"/>
          <w:szCs w:val="24"/>
        </w:rPr>
        <w:t>đenih i uvježbanih nastavnih cjelina. Ocjenjuje se znanje učenika i snalaženje na geografskoj karti (jedna ili dvije ocjene prema postignutom broju bodova, ovisno o nastavnom sadržaju i temama koje se provjeravaju). Pisana provjera (opseg i trajanje) se na</w:t>
      </w:r>
      <w:r>
        <w:rPr>
          <w:color w:val="000000"/>
          <w:sz w:val="24"/>
          <w:szCs w:val="24"/>
        </w:rPr>
        <w:t xml:space="preserve">javljuje učenicima i objavljena je u </w:t>
      </w:r>
      <w:proofErr w:type="spellStart"/>
      <w:r>
        <w:rPr>
          <w:color w:val="000000"/>
          <w:sz w:val="24"/>
          <w:szCs w:val="24"/>
        </w:rPr>
        <w:t>Vremeniku</w:t>
      </w:r>
      <w:proofErr w:type="spellEnd"/>
      <w:r>
        <w:rPr>
          <w:color w:val="000000"/>
          <w:sz w:val="24"/>
          <w:szCs w:val="24"/>
        </w:rPr>
        <w:t xml:space="preserve"> pisanih provjera sukladno </w:t>
      </w:r>
      <w:r>
        <w:rPr>
          <w:i/>
          <w:color w:val="000000"/>
          <w:sz w:val="24"/>
          <w:szCs w:val="24"/>
        </w:rPr>
        <w:t>Pravilniku o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načinima postupcima i elementima vrednovanja </w:t>
      </w:r>
      <w:r>
        <w:rPr>
          <w:color w:val="000000"/>
          <w:sz w:val="24"/>
          <w:szCs w:val="24"/>
        </w:rPr>
        <w:t>učenika u osnovnoj školi.</w:t>
      </w: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Pisani ispit ocjenjuje se na osnovu postignutog broja bodova (točnih odgovora na pitanja i precizno</w:t>
      </w:r>
      <w:r>
        <w:rPr>
          <w:color w:val="000000"/>
          <w:sz w:val="24"/>
          <w:szCs w:val="24"/>
        </w:rPr>
        <w:t xml:space="preserve">sti kod ucrtavanja geografskih pojmova na slijepoj karti). </w:t>
      </w: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before="90" w:line="300" w:lineRule="auto"/>
        <w:ind w:left="29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Postotak riješenosti je osnova za određivanje brojčane ocjene.</w:t>
      </w: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5"/>
        <w:tblW w:w="8296" w:type="dxa"/>
        <w:tblLayout w:type="fixed"/>
        <w:tblLook w:val="0000" w:firstRow="0" w:lastRow="0" w:firstColumn="0" w:lastColumn="0" w:noHBand="0" w:noVBand="0"/>
      </w:tblPr>
      <w:tblGrid>
        <w:gridCol w:w="1436"/>
        <w:gridCol w:w="1490"/>
        <w:gridCol w:w="1400"/>
        <w:gridCol w:w="1281"/>
        <w:gridCol w:w="1260"/>
        <w:gridCol w:w="1429"/>
      </w:tblGrid>
      <w:tr w:rsidR="0062467D">
        <w:trPr>
          <w:trHeight w:val="108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Postotak riješenosti</w:t>
            </w:r>
          </w:p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– 44%</w:t>
            </w: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45% – 62%</w:t>
            </w: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63% - 75%</w:t>
            </w: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76% - 87%</w:t>
            </w: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88% - 100%</w:t>
            </w: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2467D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Ocjena</w:t>
            </w:r>
          </w:p>
          <w:p w:rsidR="0062467D" w:rsidRDefault="00624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Nedovoljan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Dovoljan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Dobar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Vrlo dobar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1E43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Odličan</w:t>
            </w:r>
          </w:p>
        </w:tc>
      </w:tr>
    </w:tbl>
    <w:p w:rsidR="0062467D" w:rsidRDefault="0062467D">
      <w:pPr>
        <w:spacing w:before="74"/>
        <w:rPr>
          <w:rFonts w:ascii="Calibri" w:eastAsia="Calibri" w:hAnsi="Calibri" w:cs="Calibri"/>
          <w:b/>
        </w:rPr>
      </w:pP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Kod pisanih provjera pridržavati će se pravila da ispod 44% riješenosti se ne može dobiti pozitivna ocjena.</w:t>
      </w: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Pored pisanih provjera učenici mogu pisati i kratke pisane provjere znanja (KPPZ) i/ili poznavanja slijepe karte. Kratke pisane provjere znanja svojim opsegom će obuhvaćati manji dio nastavnog sadržaja. (čl.8. st. 2. Pravilnika o ocjenjivanju). Moraju se u</w:t>
      </w:r>
      <w:r>
        <w:rPr>
          <w:color w:val="000000"/>
          <w:sz w:val="24"/>
          <w:szCs w:val="24"/>
        </w:rPr>
        <w:t>čenicima najaviti dva tjedna prije. Ocjena će biti upisana u rubriku bilješki.</w:t>
      </w: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Provjera znanja iz slijepe karte pisati će se nakon uvježbanog sata. Ocjena iz slijepe karte biti će </w:t>
      </w:r>
      <w:r>
        <w:rPr>
          <w:color w:val="000000"/>
          <w:sz w:val="24"/>
          <w:szCs w:val="24"/>
        </w:rPr>
        <w:lastRenderedPageBreak/>
        <w:t>upisana u rubriku kartografske pismenosti.</w:t>
      </w: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Ako učitelj/nastavnik utvrdi da j</w:t>
      </w:r>
      <w:r>
        <w:rPr>
          <w:color w:val="000000"/>
          <w:sz w:val="24"/>
          <w:szCs w:val="24"/>
        </w:rPr>
        <w:t>e učenik tijekom pisane provjere znanja koristio i nakon prethodnog upozorenja nastavio koristiti nedopuštena sredstva ili pomagala, dobiva ocjenu nedovoljan. Učitelj mora odmah evidentirati korištenje nedopuštenih pomagala i o tome obavijestiti razrednika</w:t>
      </w:r>
      <w:r>
        <w:rPr>
          <w:color w:val="000000"/>
          <w:sz w:val="24"/>
          <w:szCs w:val="24"/>
        </w:rPr>
        <w:t>. Razrednik je o istome dužan prvom prigodom obavijestiti roditelje ili skrbnike učenika. (Čl. 21)</w:t>
      </w: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before="74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Ispravljanje ocjena (iz usmenih i pisanih provjera) provodi se usmeno ili pisano prema želji učenika kada je učenik spreman za ispravljanje.</w:t>
      </w:r>
    </w:p>
    <w:p w:rsidR="0062467D" w:rsidRDefault="0062467D">
      <w:pPr>
        <w:spacing w:before="74"/>
        <w:rPr>
          <w:rFonts w:ascii="Calibri" w:eastAsia="Calibri" w:hAnsi="Calibri" w:cs="Calibri"/>
          <w:b/>
        </w:rPr>
      </w:pPr>
    </w:p>
    <w:p w:rsidR="0062467D" w:rsidRDefault="001E435B">
      <w:pPr>
        <w:spacing w:before="74"/>
        <w:jc w:val="center"/>
        <w:rPr>
          <w:sz w:val="26"/>
          <w:szCs w:val="26"/>
        </w:rPr>
      </w:pPr>
      <w:r>
        <w:rPr>
          <w:b/>
          <w:sz w:val="26"/>
          <w:szCs w:val="26"/>
        </w:rPr>
        <w:t>Vrednovanje uče</w:t>
      </w:r>
      <w:r>
        <w:rPr>
          <w:b/>
          <w:sz w:val="26"/>
          <w:szCs w:val="26"/>
        </w:rPr>
        <w:t>ničkih radova – plakata, referata i prezentacija</w:t>
      </w:r>
    </w:p>
    <w:p w:rsidR="0062467D" w:rsidRDefault="0062467D">
      <w:pPr>
        <w:spacing w:before="74"/>
        <w:rPr>
          <w:b/>
          <w:sz w:val="24"/>
          <w:szCs w:val="24"/>
        </w:rPr>
      </w:pP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Pri ocjenjivanju </w:t>
      </w:r>
      <w:r>
        <w:rPr>
          <w:b/>
          <w:color w:val="000000"/>
          <w:sz w:val="24"/>
          <w:szCs w:val="24"/>
        </w:rPr>
        <w:t>plakata i prezentacija</w:t>
      </w:r>
      <w:r>
        <w:rPr>
          <w:color w:val="000000"/>
          <w:sz w:val="24"/>
          <w:szCs w:val="24"/>
        </w:rPr>
        <w:t xml:space="preserve"> ocjenjuje se „temeljna primjena učenikova znanja u izvođenju zadatka, samostalnosti i pokazanih vještina, korištenju materijala, alata, instrumenata i drugih pomagal</w:t>
      </w:r>
      <w:r>
        <w:rPr>
          <w:color w:val="000000"/>
          <w:sz w:val="24"/>
          <w:szCs w:val="24"/>
        </w:rPr>
        <w:t>a te primjeni sigurnosnih mjera prema sebi, drugima i okolišu.“ (Pravilnik o ocjenjivanju Čl. 3. al.3.)</w:t>
      </w: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Ocjena se upisuje u rubriku bilješki s datumom i temom.</w:t>
      </w: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Prema svojim željama, ali u dogovoru s učiteljicom, učenici mogu izrađivati projekte koje prezen</w:t>
      </w:r>
      <w:r>
        <w:rPr>
          <w:color w:val="000000"/>
          <w:sz w:val="24"/>
          <w:szCs w:val="24"/>
        </w:rPr>
        <w:t>tiraju na satu kroz plakat ili prezentacije u PowerPointu.  Kod projekta se ocjenjuje izlaganje,  kvaliteta sadržaja  (opseg, dubina) , kreativnost i izgled plakata/prezentacije.  Minimalna ocjena koju učenik može dobiti za izrađeni plakat ili prezentaciju</w:t>
      </w:r>
      <w:r>
        <w:rPr>
          <w:color w:val="000000"/>
          <w:sz w:val="24"/>
          <w:szCs w:val="24"/>
        </w:rPr>
        <w:t xml:space="preserve"> je dovoljan (2), radi uloženog truda. </w:t>
      </w: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Učenik može dobiti ocjenu nedovoljan (1) ukoliko plakat ili prezentaciju nije napravio na vrijeme.</w:t>
      </w:r>
    </w:p>
    <w:p w:rsidR="0062467D" w:rsidRDefault="006246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b/>
          <w:color w:val="000000"/>
        </w:rPr>
      </w:pPr>
    </w:p>
    <w:tbl>
      <w:tblPr>
        <w:tblStyle w:val="a6"/>
        <w:tblW w:w="9289" w:type="dxa"/>
        <w:tblInd w:w="188" w:type="dxa"/>
        <w:tblLayout w:type="fixed"/>
        <w:tblLook w:val="0000" w:firstRow="0" w:lastRow="0" w:firstColumn="0" w:lastColumn="0" w:noHBand="0" w:noVBand="0"/>
      </w:tblPr>
      <w:tblGrid>
        <w:gridCol w:w="3585"/>
        <w:gridCol w:w="3754"/>
        <w:gridCol w:w="1950"/>
      </w:tblGrid>
      <w:tr w:rsidR="0062467D">
        <w:trPr>
          <w:trHeight w:val="275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62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55"/>
              <w:rPr>
                <w:rFonts w:ascii="Calibri" w:eastAsia="Calibri" w:hAnsi="Calibri" w:cs="Calibri"/>
                <w:b/>
                <w:color w:val="000000"/>
              </w:rPr>
            </w:pPr>
          </w:p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55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Elementi vrednovanja</w:t>
            </w:r>
          </w:p>
          <w:p w:rsidR="0062467D" w:rsidRDefault="0062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55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62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59"/>
              <w:rPr>
                <w:rFonts w:ascii="Calibri" w:eastAsia="Calibri" w:hAnsi="Calibri" w:cs="Calibri"/>
                <w:b/>
                <w:color w:val="000000"/>
              </w:rPr>
            </w:pPr>
          </w:p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59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Praćenje i vrednovanje učenika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62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07"/>
              <w:rPr>
                <w:rFonts w:ascii="Calibri" w:eastAsia="Calibri" w:hAnsi="Calibri" w:cs="Calibri"/>
                <w:b/>
                <w:color w:val="000000"/>
              </w:rPr>
            </w:pPr>
          </w:p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0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Ocjena</w:t>
            </w:r>
          </w:p>
        </w:tc>
      </w:tr>
      <w:tr w:rsidR="0062467D">
        <w:trPr>
          <w:trHeight w:val="909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-Usvojenost znanja</w:t>
            </w:r>
          </w:p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 w:right="562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-Originalnost i samostalnost u izboru teme</w:t>
            </w:r>
          </w:p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 w:right="496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-Povezivanje gradiva s ostalim temama</w:t>
            </w:r>
          </w:p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-Korištenje dodatnih sadržaja</w:t>
            </w:r>
          </w:p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-Osmišljenost nastupa</w:t>
            </w:r>
          </w:p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-Način izlaganja</w:t>
            </w:r>
          </w:p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-Izgled prezentiranog rada</w:t>
            </w:r>
          </w:p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-Uključivanje učenika</w:t>
            </w:r>
          </w:p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-Primjenjivost izabrane teme</w:t>
            </w:r>
          </w:p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-Listići za ponavljanje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 w:right="184"/>
              <w:rPr>
                <w:color w:val="000000"/>
              </w:rPr>
            </w:pPr>
            <w:r>
              <w:rPr>
                <w:color w:val="000000"/>
              </w:rPr>
              <w:t>-Izvrsno znanje, siguran nastup, velika kreativnost i urednost, velika primjenljivost u praksi</w:t>
            </w:r>
          </w:p>
          <w:p w:rsidR="0062467D" w:rsidRDefault="0062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 w:right="184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Izvrstan (5)</w:t>
            </w:r>
          </w:p>
        </w:tc>
      </w:tr>
      <w:tr w:rsidR="0062467D">
        <w:trPr>
          <w:trHeight w:val="1103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62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 w:right="844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-Prilično dobro znanje, dosta siguran nastup,</w:t>
            </w:r>
          </w:p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 w:right="811"/>
              <w:rPr>
                <w:color w:val="000000"/>
              </w:rPr>
            </w:pPr>
            <w:r>
              <w:rPr>
                <w:color w:val="000000"/>
              </w:rPr>
              <w:t>kreativan i uredan rad, manja primjenljivost u praksi</w:t>
            </w:r>
          </w:p>
          <w:p w:rsidR="0062467D" w:rsidRDefault="0062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 w:right="811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Vrlo dobar (4)</w:t>
            </w:r>
          </w:p>
        </w:tc>
      </w:tr>
      <w:tr w:rsidR="0062467D">
        <w:trPr>
          <w:trHeight w:val="1554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62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 w:right="144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-Dobro znanje, nesiguran nastup, manja kreativnost i urednost, slabija primjenljivost u praksi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7D" w:rsidRDefault="001E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Dobar (3)</w:t>
            </w:r>
          </w:p>
        </w:tc>
      </w:tr>
    </w:tbl>
    <w:p w:rsidR="0062467D" w:rsidRDefault="0062467D">
      <w:pPr>
        <w:pStyle w:val="Naslov2"/>
        <w:spacing w:before="0" w:after="0"/>
        <w:rPr>
          <w:sz w:val="24"/>
          <w:szCs w:val="24"/>
        </w:rPr>
      </w:pPr>
    </w:p>
    <w:p w:rsidR="0062467D" w:rsidRDefault="0062467D">
      <w:pPr>
        <w:pStyle w:val="Naslov2"/>
        <w:spacing w:before="0" w:after="0"/>
        <w:rPr>
          <w:sz w:val="24"/>
          <w:szCs w:val="24"/>
        </w:rPr>
      </w:pPr>
    </w:p>
    <w:p w:rsidR="0062467D" w:rsidRDefault="0062467D">
      <w:pPr>
        <w:pStyle w:val="Naslov2"/>
        <w:spacing w:before="0" w:after="0"/>
      </w:pP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62467D" w:rsidRDefault="001E435B">
      <w:pPr>
        <w:pStyle w:val="Naslov2"/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Kriteriji vrednovanja istraživačkog rada:</w:t>
      </w: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Istraživački rad se prema GIK geografije provodi jednom tijekom dvije školske godine prema odluci učitelja. Učenicima se prije provedbe istraživačkog rada daju detaljne smjernice i upute. </w:t>
      </w:r>
      <w:r>
        <w:rPr>
          <w:b/>
          <w:color w:val="000000"/>
          <w:sz w:val="24"/>
          <w:szCs w:val="24"/>
        </w:rPr>
        <w:t>Prema uputama v</w:t>
      </w:r>
      <w:r>
        <w:rPr>
          <w:b/>
          <w:color w:val="000000"/>
          <w:sz w:val="24"/>
          <w:szCs w:val="24"/>
          <w:highlight w:val="white"/>
        </w:rPr>
        <w:t>rednuju se vještine koje su u funkciji njegova ostvar</w:t>
      </w:r>
      <w:r>
        <w:rPr>
          <w:b/>
          <w:color w:val="000000"/>
          <w:sz w:val="24"/>
          <w:szCs w:val="24"/>
          <w:highlight w:val="white"/>
        </w:rPr>
        <w:t>ivanja:</w:t>
      </w:r>
      <w:r>
        <w:rPr>
          <w:color w:val="000000"/>
          <w:sz w:val="24"/>
          <w:szCs w:val="24"/>
          <w:highlight w:val="white"/>
        </w:rPr>
        <w:t xml:space="preserve"> opažanje, postavljanje pitanja, planiranje istraživanja; prikupljanje podataka; bilježenje, vrednovanje i predstavljanje podataka; interpretiranje i analiziranje podataka te zaključivanja; komuniciranje rezultata i postupaka istraživanja te vještine refle</w:t>
      </w:r>
      <w:r>
        <w:rPr>
          <w:color w:val="000000"/>
          <w:sz w:val="24"/>
          <w:szCs w:val="24"/>
          <w:highlight w:val="white"/>
        </w:rPr>
        <w:t>ktiranja o provedenom istraživanju.  </w:t>
      </w: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Ocjena istraživačkog rada upisuje se u rubriku </w:t>
      </w:r>
      <w:r>
        <w:rPr>
          <w:b/>
          <w:color w:val="000000"/>
          <w:sz w:val="24"/>
          <w:szCs w:val="24"/>
        </w:rPr>
        <w:t>geografske vještine.</w:t>
      </w: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62467D" w:rsidRDefault="001E435B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52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odličan (5)</w:t>
      </w:r>
      <w:r>
        <w:rPr>
          <w:color w:val="000000"/>
          <w:sz w:val="24"/>
          <w:szCs w:val="24"/>
        </w:rPr>
        <w:t xml:space="preserve"> - učenik je slijedio upute, rad predao na vrijeme, izvršio sve zadatke prema </w:t>
      </w:r>
      <w:proofErr w:type="spellStart"/>
      <w:r>
        <w:rPr>
          <w:color w:val="000000"/>
          <w:sz w:val="24"/>
          <w:szCs w:val="24"/>
        </w:rPr>
        <w:t>datim</w:t>
      </w:r>
      <w:proofErr w:type="spellEnd"/>
      <w:r>
        <w:rPr>
          <w:color w:val="000000"/>
          <w:sz w:val="24"/>
          <w:szCs w:val="24"/>
        </w:rPr>
        <w:t xml:space="preserve"> uputama, samostalno i gramatički točno objasnio rezul</w:t>
      </w:r>
      <w:r>
        <w:rPr>
          <w:color w:val="000000"/>
          <w:sz w:val="24"/>
          <w:szCs w:val="24"/>
        </w:rPr>
        <w:t>tate istraživanja.</w:t>
      </w:r>
    </w:p>
    <w:p w:rsidR="0062467D" w:rsidRDefault="001E435B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8" w:line="352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vrlo dobar (4) </w:t>
      </w:r>
      <w:r>
        <w:rPr>
          <w:color w:val="000000"/>
          <w:sz w:val="24"/>
          <w:szCs w:val="24"/>
        </w:rPr>
        <w:t xml:space="preserve">- učenik je slijedio upute, rad predao na vrijeme, izvršio većinu zadataka prema </w:t>
      </w:r>
      <w:proofErr w:type="spellStart"/>
      <w:r>
        <w:rPr>
          <w:color w:val="000000"/>
          <w:sz w:val="24"/>
          <w:szCs w:val="24"/>
        </w:rPr>
        <w:t>datim</w:t>
      </w:r>
      <w:proofErr w:type="spellEnd"/>
      <w:r>
        <w:rPr>
          <w:color w:val="000000"/>
          <w:sz w:val="24"/>
          <w:szCs w:val="24"/>
        </w:rPr>
        <w:t xml:space="preserve"> uputama, gramatički točno objasnio rezultate istraživanja.</w:t>
      </w:r>
    </w:p>
    <w:p w:rsidR="0062467D" w:rsidRDefault="001E435B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8" w:line="352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dobar (3)</w:t>
      </w:r>
      <w:r>
        <w:rPr>
          <w:color w:val="000000"/>
          <w:sz w:val="24"/>
          <w:szCs w:val="24"/>
        </w:rPr>
        <w:t xml:space="preserve"> - učenik je djelomično slijedio upute, rad predao na vrijeme, izvršio dio zadataka prema </w:t>
      </w:r>
      <w:proofErr w:type="spellStart"/>
      <w:r>
        <w:rPr>
          <w:color w:val="000000"/>
          <w:sz w:val="24"/>
          <w:szCs w:val="24"/>
        </w:rPr>
        <w:t>datim</w:t>
      </w:r>
      <w:proofErr w:type="spellEnd"/>
      <w:r>
        <w:rPr>
          <w:color w:val="000000"/>
          <w:sz w:val="24"/>
          <w:szCs w:val="24"/>
        </w:rPr>
        <w:t xml:space="preserve"> uputama, uz povremene gramatičke pogreške objasnio rezultate istraživanja.</w:t>
      </w:r>
    </w:p>
    <w:p w:rsidR="0062467D" w:rsidRDefault="001E435B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8" w:line="352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dovoljan (2) </w:t>
      </w:r>
      <w:r>
        <w:rPr>
          <w:color w:val="000000"/>
          <w:sz w:val="24"/>
          <w:szCs w:val="24"/>
        </w:rPr>
        <w:t>– učenik nije slijedio upute, rad predao sa zakašnjenjem, izvršio dio z</w:t>
      </w:r>
      <w:r>
        <w:rPr>
          <w:color w:val="000000"/>
          <w:sz w:val="24"/>
          <w:szCs w:val="24"/>
        </w:rPr>
        <w:t xml:space="preserve">adataka prema </w:t>
      </w:r>
      <w:proofErr w:type="spellStart"/>
      <w:r>
        <w:rPr>
          <w:color w:val="000000"/>
          <w:sz w:val="24"/>
          <w:szCs w:val="24"/>
        </w:rPr>
        <w:t>datim</w:t>
      </w:r>
      <w:proofErr w:type="spellEnd"/>
      <w:r>
        <w:rPr>
          <w:color w:val="000000"/>
          <w:sz w:val="24"/>
          <w:szCs w:val="24"/>
        </w:rPr>
        <w:t xml:space="preserve"> uputama, uz povremene gramatičke pogreške pogrešno objasnio rezultate istraživanja.</w:t>
      </w:r>
    </w:p>
    <w:p w:rsidR="0062467D" w:rsidRDefault="001E435B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8" w:line="352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nedovoljan (1)</w:t>
      </w:r>
      <w:r>
        <w:rPr>
          <w:color w:val="000000"/>
          <w:sz w:val="24"/>
          <w:szCs w:val="24"/>
        </w:rPr>
        <w:t xml:space="preserve"> - učenik nije slijedio upute, nije predao rad ili je izvršio manji dio zadataka prema </w:t>
      </w:r>
      <w:proofErr w:type="spellStart"/>
      <w:r>
        <w:rPr>
          <w:color w:val="000000"/>
          <w:sz w:val="24"/>
          <w:szCs w:val="24"/>
        </w:rPr>
        <w:t>datim</w:t>
      </w:r>
      <w:proofErr w:type="spellEnd"/>
      <w:r>
        <w:rPr>
          <w:color w:val="000000"/>
          <w:sz w:val="24"/>
          <w:szCs w:val="24"/>
        </w:rPr>
        <w:t xml:space="preserve"> uputama, nije objasnio rezultate istraživanj</w:t>
      </w:r>
      <w:r>
        <w:rPr>
          <w:color w:val="000000"/>
          <w:sz w:val="24"/>
          <w:szCs w:val="24"/>
        </w:rPr>
        <w:t>a.</w:t>
      </w:r>
    </w:p>
    <w:p w:rsidR="0062467D" w:rsidRDefault="0062467D">
      <w:pPr>
        <w:widowControl/>
        <w:pBdr>
          <w:top w:val="nil"/>
          <w:left w:val="nil"/>
          <w:bottom w:val="nil"/>
          <w:right w:val="nil"/>
          <w:between w:val="nil"/>
        </w:pBdr>
        <w:spacing w:before="48" w:line="352" w:lineRule="auto"/>
        <w:ind w:left="707"/>
        <w:rPr>
          <w:color w:val="000000"/>
          <w:sz w:val="24"/>
          <w:szCs w:val="24"/>
        </w:rPr>
      </w:pP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PRAĆENJE ( BILJEŠKE) </w:t>
      </w: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6"/>
          <w:szCs w:val="26"/>
        </w:rPr>
      </w:pP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Pored brojčanih ocjena (SUMATIVNO VREDNOVANJE), u rubriku bilješke upisivati će se redovno i opisne ocjene (FORMATIVNO VREDNOVANJE). Cilj opisne ocjene je </w:t>
      </w:r>
      <w:proofErr w:type="spellStart"/>
      <w:r>
        <w:rPr>
          <w:color w:val="000000"/>
          <w:sz w:val="24"/>
          <w:szCs w:val="24"/>
        </w:rPr>
        <w:t>smisaonije</w:t>
      </w:r>
      <w:proofErr w:type="spellEnd"/>
      <w:r>
        <w:rPr>
          <w:color w:val="000000"/>
          <w:sz w:val="24"/>
          <w:szCs w:val="24"/>
        </w:rPr>
        <w:t xml:space="preserve"> opisivanje brojčane ocjene. U rubriku bilježaka učitelj će unositi sve one podatke koji</w:t>
      </w:r>
      <w:r>
        <w:rPr>
          <w:color w:val="000000"/>
          <w:sz w:val="24"/>
          <w:szCs w:val="24"/>
        </w:rPr>
        <w:t xml:space="preserve"> mogu biti od koristi kako samom učitelju, tako učeniku i roditelju pridržavajući se čl. 12. </w:t>
      </w:r>
      <w:proofErr w:type="spellStart"/>
      <w:r>
        <w:rPr>
          <w:color w:val="000000"/>
          <w:sz w:val="24"/>
          <w:szCs w:val="24"/>
        </w:rPr>
        <w:t>al</w:t>
      </w:r>
      <w:proofErr w:type="spellEnd"/>
      <w:r>
        <w:rPr>
          <w:color w:val="000000"/>
          <w:sz w:val="24"/>
          <w:szCs w:val="24"/>
        </w:rPr>
        <w:t>. 5. i 6. Pravilnika  ocjenjivanju.</w:t>
      </w: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rubriku bilježaka  upisuje se:</w:t>
      </w: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datum i naziv zadnje cjeline koja je usmeno provjeravana</w:t>
      </w: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broj ostvarenih/broj mogućih bo</w:t>
      </w:r>
      <w:r>
        <w:rPr>
          <w:color w:val="000000"/>
          <w:sz w:val="24"/>
          <w:szCs w:val="24"/>
        </w:rPr>
        <w:t>dova na pisanoj provjeri.</w:t>
      </w: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rezultati inicijalne provjere znanja i kratke pisane provjere znanja</w:t>
      </w: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nošenje pribora za rad </w:t>
      </w: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zapažanja učitelja o aktivnost učenika na satu npr.:</w:t>
      </w:r>
    </w:p>
    <w:p w:rsidR="0062467D" w:rsidRDefault="001E435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ističe se u znanju</w:t>
      </w:r>
    </w:p>
    <w:p w:rsidR="0062467D" w:rsidRDefault="001E435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aktivno sudjeluje u nastavnom procesu, ...</w:t>
      </w: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Učenici s pot</w:t>
      </w:r>
      <w:r>
        <w:rPr>
          <w:b/>
          <w:color w:val="000000"/>
          <w:sz w:val="26"/>
          <w:szCs w:val="26"/>
        </w:rPr>
        <w:t>eškoćama</w:t>
      </w: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6"/>
          <w:szCs w:val="26"/>
        </w:rPr>
      </w:pP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Kod učenika koji su od stručno razvojne službe prepoznati kao učenici s poteškoćama, učitelji će prilagoditi zadatke kako bi se kod takvih učenika potaknuo razvoj i napredak. (vidi čl. 5. Pravilnika o ocjenjivanju). Kod navedenih učenika predmetni uč</w:t>
      </w:r>
      <w:r>
        <w:rPr>
          <w:color w:val="000000"/>
          <w:sz w:val="24"/>
          <w:szCs w:val="24"/>
        </w:rPr>
        <w:t>itelj će svakom učeniku (</w:t>
      </w:r>
      <w:proofErr w:type="spellStart"/>
      <w:r>
        <w:rPr>
          <w:color w:val="000000"/>
          <w:sz w:val="24"/>
          <w:szCs w:val="24"/>
        </w:rPr>
        <w:t>indivudualno</w:t>
      </w:r>
      <w:proofErr w:type="spellEnd"/>
      <w:r>
        <w:rPr>
          <w:color w:val="000000"/>
          <w:sz w:val="24"/>
          <w:szCs w:val="24"/>
        </w:rPr>
        <w:t>) prilagoditi postupke i elemente ocjenjivanja u skladu sa preporukom stručnom službom škole. Prilikom ocjenjivanja mora postojati razumijevanje za prepreke u učenju nastale zbog učenikovih teškoća u učenju ili njegovih</w:t>
      </w:r>
      <w:r>
        <w:rPr>
          <w:color w:val="000000"/>
          <w:sz w:val="24"/>
          <w:szCs w:val="24"/>
        </w:rPr>
        <w:t xml:space="preserve"> poremećaja. (NOK) Kod kriterija ocjenjivanja uzimati će se u obzir specifičnosti djeteta.</w:t>
      </w: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ZAKLJUČNA OCJENA</w:t>
      </w:r>
    </w:p>
    <w:p w:rsidR="0062467D" w:rsidRDefault="006246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Zaključna ocjena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 izraz postignute razine učenikovih kompetencija u nastavnome predmetu i rezultat ukupnoga procesa vrednovanja tijekom nasta</w:t>
      </w:r>
      <w:r>
        <w:rPr>
          <w:color w:val="000000"/>
          <w:sz w:val="24"/>
          <w:szCs w:val="24"/>
        </w:rPr>
        <w:t>vne godine. Kao početno polazište kod zaključivanja ocjene uzima se u obzir aritmetička sredina ocjena iz elemenata ocjenjivanja. Osim  aritmetičke sredine, u zaključnu ocjenu ulaze sve bilješke praćenja.</w:t>
      </w: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Zaključna ocjena iz nastavnoga predmeta na kraju n</w:t>
      </w:r>
      <w:r>
        <w:rPr>
          <w:color w:val="000000"/>
          <w:sz w:val="24"/>
          <w:szCs w:val="24"/>
        </w:rPr>
        <w:t xml:space="preserve">astavne godine </w:t>
      </w:r>
      <w:r>
        <w:rPr>
          <w:b/>
          <w:i/>
          <w:color w:val="000000"/>
          <w:sz w:val="24"/>
          <w:szCs w:val="24"/>
          <w:u w:val="single"/>
        </w:rPr>
        <w:t>ne mora</w:t>
      </w:r>
      <w:r>
        <w:rPr>
          <w:color w:val="000000"/>
          <w:sz w:val="24"/>
          <w:szCs w:val="24"/>
        </w:rPr>
        <w:t xml:space="preserve"> proizlaziti iz aritmetičke sredine upisanih ocjena, osobito ako je učenik pokazao napredak u drugom polugodištu. </w:t>
      </w:r>
      <w:bookmarkStart w:id="1" w:name="_GoBack"/>
      <w:r>
        <w:rPr>
          <w:color w:val="000000"/>
          <w:sz w:val="24"/>
          <w:szCs w:val="24"/>
        </w:rPr>
        <w:t xml:space="preserve">(Pravilnik o ocjenjivanju čl. 11. </w:t>
      </w:r>
      <w:proofErr w:type="spellStart"/>
      <w:r>
        <w:rPr>
          <w:color w:val="000000"/>
          <w:sz w:val="24"/>
          <w:szCs w:val="24"/>
        </w:rPr>
        <w:t>al</w:t>
      </w:r>
      <w:proofErr w:type="spellEnd"/>
      <w:r>
        <w:rPr>
          <w:color w:val="000000"/>
          <w:sz w:val="24"/>
          <w:szCs w:val="24"/>
        </w:rPr>
        <w:t>. 3.)</w:t>
      </w:r>
    </w:p>
    <w:bookmarkEnd w:id="1"/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Zaključna ocjena proizlazi iz sva tri jednakovrijedna elementa vrednovanja naučenoga. Određuje se na temelju ostvarenosti odgojno-obrazovnih ishoda uz uvažavanje pokazatelja o učenikovu učenju i napredovanju koje treba kontinuirano bilježiti i obrazlaga</w:t>
      </w:r>
      <w:r>
        <w:rPr>
          <w:color w:val="000000"/>
          <w:sz w:val="24"/>
          <w:szCs w:val="24"/>
        </w:rPr>
        <w:t xml:space="preserve">ti baš kao i brojčane ocjene. Kao numerički pokazatelj ostvarenosti odgojno-obrazovnih ishoda definiranih kurikulumom zadržava se ljestvica školskih ocjena od pet stupnjeva. </w:t>
      </w: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Zaključna ocjena izriče se brojkom i riječju (nedovoljan – 1, dovoljan – 2, do</w:t>
      </w:r>
      <w:r>
        <w:rPr>
          <w:color w:val="000000"/>
          <w:sz w:val="24"/>
          <w:szCs w:val="24"/>
        </w:rPr>
        <w:t>bar – 3, vrlo dobar – 4, odličan – 5)</w:t>
      </w:r>
    </w:p>
    <w:p w:rsidR="0062467D" w:rsidRDefault="001E4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Ocjenu zaključuje isključivo predmetni nastavnik, javno na posljednjem školskom satu.</w:t>
      </w: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Kriterije izradile učiteljice geografije:</w:t>
      </w: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Anita </w:t>
      </w:r>
      <w:proofErr w:type="spellStart"/>
      <w:r>
        <w:rPr>
          <w:color w:val="000000"/>
          <w:sz w:val="24"/>
          <w:szCs w:val="24"/>
        </w:rPr>
        <w:t>Čota</w:t>
      </w:r>
      <w:proofErr w:type="spellEnd"/>
      <w:r>
        <w:rPr>
          <w:color w:val="000000"/>
          <w:sz w:val="24"/>
          <w:szCs w:val="24"/>
        </w:rPr>
        <w:t xml:space="preserve">                  ___________________________________</w:t>
      </w: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Jelena Petrić Posavec ___________________________________</w:t>
      </w: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Kristina </w:t>
      </w:r>
      <w:proofErr w:type="spellStart"/>
      <w:r>
        <w:rPr>
          <w:color w:val="000000"/>
          <w:sz w:val="24"/>
          <w:szCs w:val="24"/>
        </w:rPr>
        <w:t>Varenina</w:t>
      </w:r>
      <w:proofErr w:type="spellEnd"/>
      <w:r>
        <w:rPr>
          <w:color w:val="000000"/>
          <w:sz w:val="24"/>
          <w:szCs w:val="24"/>
        </w:rPr>
        <w:t xml:space="preserve">       ___________________________________</w:t>
      </w:r>
    </w:p>
    <w:p w:rsidR="0062467D" w:rsidRDefault="001E435B">
      <w:pPr>
        <w:widowControl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Trilj,  rujan 2023</w:t>
      </w:r>
      <w:r>
        <w:rPr>
          <w:color w:val="000000"/>
          <w:sz w:val="24"/>
          <w:szCs w:val="24"/>
        </w:rPr>
        <w:t>.</w:t>
      </w:r>
    </w:p>
    <w:sectPr w:rsidR="0062467D">
      <w:pgSz w:w="11906" w:h="16838"/>
      <w:pgMar w:top="720" w:right="1180" w:bottom="280" w:left="11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1E41"/>
    <w:multiLevelType w:val="multilevel"/>
    <w:tmpl w:val="C5B09D24"/>
    <w:lvl w:ilvl="0">
      <w:start w:val="1"/>
      <w:numFmt w:val="bullet"/>
      <w:lvlText w:val="-"/>
      <w:lvlJc w:val="left"/>
      <w:pPr>
        <w:ind w:left="648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881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1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363" w:hanging="359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604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327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CD743A"/>
    <w:multiLevelType w:val="multilevel"/>
    <w:tmpl w:val="62A614AA"/>
    <w:lvl w:ilvl="0">
      <w:start w:val="1"/>
      <w:numFmt w:val="bullet"/>
      <w:lvlText w:val="-"/>
      <w:lvlJc w:val="left"/>
      <w:pPr>
        <w:ind w:left="648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881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1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363" w:hanging="359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604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327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2F5484"/>
    <w:multiLevelType w:val="multilevel"/>
    <w:tmpl w:val="373A0DC2"/>
    <w:lvl w:ilvl="0">
      <w:start w:val="1"/>
      <w:numFmt w:val="bullet"/>
      <w:lvlText w:val="-"/>
      <w:lvlJc w:val="left"/>
      <w:pPr>
        <w:ind w:left="647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91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748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57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285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1A5FFF"/>
    <w:multiLevelType w:val="multilevel"/>
    <w:tmpl w:val="293A1538"/>
    <w:lvl w:ilvl="0">
      <w:start w:val="1"/>
      <w:numFmt w:val="bullet"/>
      <w:lvlText w:val="-"/>
      <w:lvlJc w:val="left"/>
      <w:pPr>
        <w:ind w:left="647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91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748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57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285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9A1FF7"/>
    <w:multiLevelType w:val="multilevel"/>
    <w:tmpl w:val="13F85F48"/>
    <w:lvl w:ilvl="0">
      <w:start w:val="1"/>
      <w:numFmt w:val="bullet"/>
      <w:lvlText w:val="-"/>
      <w:lvlJc w:val="left"/>
      <w:pPr>
        <w:ind w:left="648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84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0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2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4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1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8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075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9330F0"/>
    <w:multiLevelType w:val="multilevel"/>
    <w:tmpl w:val="640207D2"/>
    <w:lvl w:ilvl="0">
      <w:start w:val="1"/>
      <w:numFmt w:val="bullet"/>
      <w:lvlText w:val="-"/>
      <w:lvlJc w:val="left"/>
      <w:pPr>
        <w:ind w:left="648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881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1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363" w:hanging="359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604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327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3B69D3"/>
    <w:multiLevelType w:val="multilevel"/>
    <w:tmpl w:val="1E90057E"/>
    <w:lvl w:ilvl="0">
      <w:start w:val="1"/>
      <w:numFmt w:val="bullet"/>
      <w:lvlText w:val="-"/>
      <w:lvlJc w:val="left"/>
      <w:pPr>
        <w:ind w:left="648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84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0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2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4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1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8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075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E43E2E"/>
    <w:multiLevelType w:val="multilevel"/>
    <w:tmpl w:val="6860C0C2"/>
    <w:lvl w:ilvl="0">
      <w:start w:val="1"/>
      <w:numFmt w:val="bullet"/>
      <w:lvlText w:val=""/>
      <w:lvlJc w:val="left"/>
      <w:pPr>
        <w:ind w:left="707" w:firstLine="0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abstractNum w:abstractNumId="8" w15:restartNumberingAfterBreak="0">
    <w:nsid w:val="37DA6CA1"/>
    <w:multiLevelType w:val="multilevel"/>
    <w:tmpl w:val="308A8CB6"/>
    <w:lvl w:ilvl="0">
      <w:start w:val="1"/>
      <w:numFmt w:val="bullet"/>
      <w:lvlText w:val="-"/>
      <w:lvlJc w:val="left"/>
      <w:pPr>
        <w:ind w:left="647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91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748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57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285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B7B197A"/>
    <w:multiLevelType w:val="multilevel"/>
    <w:tmpl w:val="16E235A6"/>
    <w:lvl w:ilvl="0">
      <w:start w:val="1"/>
      <w:numFmt w:val="bullet"/>
      <w:lvlText w:val="-"/>
      <w:lvlJc w:val="left"/>
      <w:pPr>
        <w:ind w:left="648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84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0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2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4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1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8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075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7180AFC"/>
    <w:multiLevelType w:val="multilevel"/>
    <w:tmpl w:val="47FCDBDC"/>
    <w:lvl w:ilvl="0">
      <w:start w:val="1"/>
      <w:numFmt w:val="bullet"/>
      <w:lvlText w:val="-"/>
      <w:lvlJc w:val="left"/>
      <w:pPr>
        <w:ind w:left="647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91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748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57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285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00316B4"/>
    <w:multiLevelType w:val="multilevel"/>
    <w:tmpl w:val="7A463BBC"/>
    <w:lvl w:ilvl="0">
      <w:start w:val="1"/>
      <w:numFmt w:val="bullet"/>
      <w:lvlText w:val="-"/>
      <w:lvlJc w:val="left"/>
      <w:pPr>
        <w:ind w:left="648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881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1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363" w:hanging="359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604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327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8112E21"/>
    <w:multiLevelType w:val="multilevel"/>
    <w:tmpl w:val="B52ABD2C"/>
    <w:lvl w:ilvl="0">
      <w:start w:val="1"/>
      <w:numFmt w:val="bullet"/>
      <w:lvlText w:val="-"/>
      <w:lvlJc w:val="left"/>
      <w:pPr>
        <w:ind w:left="647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91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748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57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2856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385EBA"/>
    <w:multiLevelType w:val="multilevel"/>
    <w:tmpl w:val="B712E382"/>
    <w:lvl w:ilvl="0">
      <w:start w:val="1"/>
      <w:numFmt w:val="bullet"/>
      <w:lvlText w:val="-"/>
      <w:lvlJc w:val="left"/>
      <w:pPr>
        <w:ind w:left="648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84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0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2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4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1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8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075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AE162CE"/>
    <w:multiLevelType w:val="multilevel"/>
    <w:tmpl w:val="A716814A"/>
    <w:lvl w:ilvl="0">
      <w:start w:val="1"/>
      <w:numFmt w:val="bullet"/>
      <w:lvlText w:val="-"/>
      <w:lvlJc w:val="left"/>
      <w:pPr>
        <w:ind w:left="648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84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0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2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4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1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8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075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0"/>
  </w:num>
  <w:num w:numId="8">
    <w:abstractNumId w:val="13"/>
  </w:num>
  <w:num w:numId="9">
    <w:abstractNumId w:val="9"/>
  </w:num>
  <w:num w:numId="10">
    <w:abstractNumId w:val="10"/>
  </w:num>
  <w:num w:numId="11">
    <w:abstractNumId w:val="1"/>
  </w:num>
  <w:num w:numId="12">
    <w:abstractNumId w:val="4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7D"/>
    <w:rsid w:val="001E435B"/>
    <w:rsid w:val="0062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F90AC-0965-4D80-81AA-B60494BA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0208"/>
    <w:rPr>
      <w:lang w:bidi="hr-HR"/>
    </w:rPr>
  </w:style>
  <w:style w:type="paragraph" w:styleId="Naslov1">
    <w:name w:val="heading 1"/>
    <w:basedOn w:val="Normal"/>
    <w:uiPriority w:val="1"/>
    <w:qFormat/>
    <w:rsid w:val="004C0208"/>
    <w:pPr>
      <w:ind w:left="556" w:hanging="260"/>
      <w:outlineLvl w:val="0"/>
    </w:pPr>
    <w:rPr>
      <w:b/>
      <w:bCs/>
      <w:sz w:val="24"/>
      <w:szCs w:val="24"/>
    </w:rPr>
  </w:style>
  <w:style w:type="paragraph" w:styleId="Naslov2">
    <w:name w:val="heading 2"/>
    <w:basedOn w:val="Stilnaslova"/>
    <w:next w:val="Tijeloteksta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ormaltextrun">
    <w:name w:val="normaltextrun"/>
    <w:basedOn w:val="Zadanifontodlomka"/>
    <w:qFormat/>
    <w:rsid w:val="00DA07E2"/>
  </w:style>
  <w:style w:type="character" w:customStyle="1" w:styleId="eop">
    <w:name w:val="eop"/>
    <w:basedOn w:val="Zadanifontodlomka"/>
    <w:qFormat/>
    <w:rsid w:val="00DA07E2"/>
  </w:style>
  <w:style w:type="character" w:customStyle="1" w:styleId="ListLabel1">
    <w:name w:val="ListLabel 1"/>
    <w:qFormat/>
    <w:rPr>
      <w:rFonts w:eastAsia="Times New Roman" w:cs="Times New Roman"/>
      <w:spacing w:val="-1"/>
      <w:w w:val="99"/>
      <w:sz w:val="24"/>
      <w:szCs w:val="24"/>
      <w:lang w:val="hr-HR" w:eastAsia="hr-HR" w:bidi="hr-HR"/>
    </w:rPr>
  </w:style>
  <w:style w:type="character" w:customStyle="1" w:styleId="ListLabel2">
    <w:name w:val="ListLabel 2"/>
    <w:qFormat/>
    <w:rPr>
      <w:lang w:val="hr-HR" w:eastAsia="hr-HR" w:bidi="hr-HR"/>
    </w:rPr>
  </w:style>
  <w:style w:type="character" w:customStyle="1" w:styleId="ListLabel3">
    <w:name w:val="ListLabel 3"/>
    <w:qFormat/>
    <w:rPr>
      <w:lang w:val="hr-HR" w:eastAsia="hr-HR" w:bidi="hr-HR"/>
    </w:rPr>
  </w:style>
  <w:style w:type="character" w:customStyle="1" w:styleId="ListLabel4">
    <w:name w:val="ListLabel 4"/>
    <w:qFormat/>
    <w:rPr>
      <w:lang w:val="hr-HR" w:eastAsia="hr-HR" w:bidi="hr-HR"/>
    </w:rPr>
  </w:style>
  <w:style w:type="character" w:customStyle="1" w:styleId="ListLabel5">
    <w:name w:val="ListLabel 5"/>
    <w:qFormat/>
    <w:rPr>
      <w:lang w:val="hr-HR" w:eastAsia="hr-HR" w:bidi="hr-HR"/>
    </w:rPr>
  </w:style>
  <w:style w:type="character" w:customStyle="1" w:styleId="ListLabel6">
    <w:name w:val="ListLabel 6"/>
    <w:qFormat/>
    <w:rPr>
      <w:lang w:val="hr-HR" w:eastAsia="hr-HR" w:bidi="hr-HR"/>
    </w:rPr>
  </w:style>
  <w:style w:type="character" w:customStyle="1" w:styleId="ListLabel7">
    <w:name w:val="ListLabel 7"/>
    <w:qFormat/>
    <w:rPr>
      <w:lang w:val="hr-HR" w:eastAsia="hr-HR" w:bidi="hr-HR"/>
    </w:rPr>
  </w:style>
  <w:style w:type="character" w:customStyle="1" w:styleId="ListLabel8">
    <w:name w:val="ListLabel 8"/>
    <w:qFormat/>
    <w:rPr>
      <w:lang w:val="hr-HR" w:eastAsia="hr-HR" w:bidi="hr-HR"/>
    </w:rPr>
  </w:style>
  <w:style w:type="character" w:customStyle="1" w:styleId="ListLabel9">
    <w:name w:val="ListLabel 9"/>
    <w:qFormat/>
    <w:rPr>
      <w:lang w:val="hr-HR" w:eastAsia="hr-HR" w:bidi="hr-HR"/>
    </w:rPr>
  </w:style>
  <w:style w:type="character" w:customStyle="1" w:styleId="ListLabel10">
    <w:name w:val="ListLabel 10"/>
    <w:qFormat/>
    <w:rPr>
      <w:rFonts w:eastAsia="Times New Roman" w:cs="Times New Roman"/>
      <w:spacing w:val="-3"/>
      <w:w w:val="99"/>
      <w:sz w:val="24"/>
      <w:szCs w:val="24"/>
      <w:lang w:val="hr-HR" w:eastAsia="hr-HR" w:bidi="hr-HR"/>
    </w:rPr>
  </w:style>
  <w:style w:type="character" w:customStyle="1" w:styleId="ListLabel11">
    <w:name w:val="ListLabel 11"/>
    <w:qFormat/>
    <w:rPr>
      <w:lang w:val="hr-HR" w:eastAsia="hr-HR" w:bidi="hr-HR"/>
    </w:rPr>
  </w:style>
  <w:style w:type="character" w:customStyle="1" w:styleId="ListLabel12">
    <w:name w:val="ListLabel 12"/>
    <w:qFormat/>
    <w:rPr>
      <w:lang w:val="hr-HR" w:eastAsia="hr-HR" w:bidi="hr-HR"/>
    </w:rPr>
  </w:style>
  <w:style w:type="character" w:customStyle="1" w:styleId="ListLabel13">
    <w:name w:val="ListLabel 13"/>
    <w:qFormat/>
    <w:rPr>
      <w:lang w:val="hr-HR" w:eastAsia="hr-HR" w:bidi="hr-HR"/>
    </w:rPr>
  </w:style>
  <w:style w:type="character" w:customStyle="1" w:styleId="ListLabel14">
    <w:name w:val="ListLabel 14"/>
    <w:qFormat/>
    <w:rPr>
      <w:lang w:val="hr-HR" w:eastAsia="hr-HR" w:bidi="hr-HR"/>
    </w:rPr>
  </w:style>
  <w:style w:type="character" w:customStyle="1" w:styleId="ListLabel15">
    <w:name w:val="ListLabel 15"/>
    <w:qFormat/>
    <w:rPr>
      <w:lang w:val="hr-HR" w:eastAsia="hr-HR" w:bidi="hr-HR"/>
    </w:rPr>
  </w:style>
  <w:style w:type="character" w:customStyle="1" w:styleId="ListLabel16">
    <w:name w:val="ListLabel 16"/>
    <w:qFormat/>
    <w:rPr>
      <w:lang w:val="hr-HR" w:eastAsia="hr-HR" w:bidi="hr-HR"/>
    </w:rPr>
  </w:style>
  <w:style w:type="character" w:customStyle="1" w:styleId="ListLabel17">
    <w:name w:val="ListLabel 17"/>
    <w:qFormat/>
    <w:rPr>
      <w:lang w:val="hr-HR" w:eastAsia="hr-HR" w:bidi="hr-HR"/>
    </w:rPr>
  </w:style>
  <w:style w:type="character" w:customStyle="1" w:styleId="ListLabel18">
    <w:name w:val="ListLabel 18"/>
    <w:qFormat/>
    <w:rPr>
      <w:lang w:val="hr-HR" w:eastAsia="hr-HR" w:bidi="hr-HR"/>
    </w:rPr>
  </w:style>
  <w:style w:type="character" w:customStyle="1" w:styleId="ListLabel19">
    <w:name w:val="ListLabel 19"/>
    <w:qFormat/>
    <w:rPr>
      <w:rFonts w:eastAsia="Times New Roman" w:cs="Times New Roman"/>
      <w:spacing w:val="-3"/>
      <w:w w:val="99"/>
      <w:sz w:val="24"/>
      <w:szCs w:val="24"/>
      <w:lang w:val="hr-HR" w:eastAsia="hr-HR" w:bidi="hr-HR"/>
    </w:rPr>
  </w:style>
  <w:style w:type="character" w:customStyle="1" w:styleId="ListLabel20">
    <w:name w:val="ListLabel 20"/>
    <w:qFormat/>
    <w:rPr>
      <w:lang w:val="hr-HR" w:eastAsia="hr-HR" w:bidi="hr-HR"/>
    </w:rPr>
  </w:style>
  <w:style w:type="character" w:customStyle="1" w:styleId="ListLabel21">
    <w:name w:val="ListLabel 21"/>
    <w:qFormat/>
    <w:rPr>
      <w:lang w:val="hr-HR" w:eastAsia="hr-HR" w:bidi="hr-HR"/>
    </w:rPr>
  </w:style>
  <w:style w:type="character" w:customStyle="1" w:styleId="ListLabel22">
    <w:name w:val="ListLabel 22"/>
    <w:qFormat/>
    <w:rPr>
      <w:lang w:val="hr-HR" w:eastAsia="hr-HR" w:bidi="hr-HR"/>
    </w:rPr>
  </w:style>
  <w:style w:type="character" w:customStyle="1" w:styleId="ListLabel23">
    <w:name w:val="ListLabel 23"/>
    <w:qFormat/>
    <w:rPr>
      <w:lang w:val="hr-HR" w:eastAsia="hr-HR" w:bidi="hr-HR"/>
    </w:rPr>
  </w:style>
  <w:style w:type="character" w:customStyle="1" w:styleId="ListLabel24">
    <w:name w:val="ListLabel 24"/>
    <w:qFormat/>
    <w:rPr>
      <w:lang w:val="hr-HR" w:eastAsia="hr-HR" w:bidi="hr-HR"/>
    </w:rPr>
  </w:style>
  <w:style w:type="character" w:customStyle="1" w:styleId="ListLabel25">
    <w:name w:val="ListLabel 25"/>
    <w:qFormat/>
    <w:rPr>
      <w:lang w:val="hr-HR" w:eastAsia="hr-HR" w:bidi="hr-HR"/>
    </w:rPr>
  </w:style>
  <w:style w:type="character" w:customStyle="1" w:styleId="ListLabel26">
    <w:name w:val="ListLabel 26"/>
    <w:qFormat/>
    <w:rPr>
      <w:lang w:val="hr-HR" w:eastAsia="hr-HR" w:bidi="hr-HR"/>
    </w:rPr>
  </w:style>
  <w:style w:type="character" w:customStyle="1" w:styleId="ListLabel27">
    <w:name w:val="ListLabel 27"/>
    <w:qFormat/>
    <w:rPr>
      <w:lang w:val="hr-HR" w:eastAsia="hr-HR" w:bidi="hr-HR"/>
    </w:rPr>
  </w:style>
  <w:style w:type="character" w:customStyle="1" w:styleId="ListLabel28">
    <w:name w:val="ListLabel 28"/>
    <w:qFormat/>
    <w:rPr>
      <w:rFonts w:eastAsia="Times New Roman" w:cs="Times New Roman"/>
      <w:spacing w:val="-1"/>
      <w:w w:val="99"/>
      <w:sz w:val="24"/>
      <w:szCs w:val="24"/>
      <w:lang w:val="hr-HR" w:eastAsia="hr-HR" w:bidi="hr-HR"/>
    </w:rPr>
  </w:style>
  <w:style w:type="character" w:customStyle="1" w:styleId="ListLabel29">
    <w:name w:val="ListLabel 29"/>
    <w:qFormat/>
    <w:rPr>
      <w:lang w:val="hr-HR" w:eastAsia="hr-HR" w:bidi="hr-HR"/>
    </w:rPr>
  </w:style>
  <w:style w:type="character" w:customStyle="1" w:styleId="ListLabel30">
    <w:name w:val="ListLabel 30"/>
    <w:qFormat/>
    <w:rPr>
      <w:lang w:val="hr-HR" w:eastAsia="hr-HR" w:bidi="hr-HR"/>
    </w:rPr>
  </w:style>
  <w:style w:type="character" w:customStyle="1" w:styleId="ListLabel31">
    <w:name w:val="ListLabel 31"/>
    <w:qFormat/>
    <w:rPr>
      <w:lang w:val="hr-HR" w:eastAsia="hr-HR" w:bidi="hr-HR"/>
    </w:rPr>
  </w:style>
  <w:style w:type="character" w:customStyle="1" w:styleId="ListLabel32">
    <w:name w:val="ListLabel 32"/>
    <w:qFormat/>
    <w:rPr>
      <w:lang w:val="hr-HR" w:eastAsia="hr-HR" w:bidi="hr-HR"/>
    </w:rPr>
  </w:style>
  <w:style w:type="character" w:customStyle="1" w:styleId="ListLabel33">
    <w:name w:val="ListLabel 33"/>
    <w:qFormat/>
    <w:rPr>
      <w:lang w:val="hr-HR" w:eastAsia="hr-HR" w:bidi="hr-HR"/>
    </w:rPr>
  </w:style>
  <w:style w:type="character" w:customStyle="1" w:styleId="ListLabel34">
    <w:name w:val="ListLabel 34"/>
    <w:qFormat/>
    <w:rPr>
      <w:lang w:val="hr-HR" w:eastAsia="hr-HR" w:bidi="hr-HR"/>
    </w:rPr>
  </w:style>
  <w:style w:type="character" w:customStyle="1" w:styleId="ListLabel35">
    <w:name w:val="ListLabel 35"/>
    <w:qFormat/>
    <w:rPr>
      <w:lang w:val="hr-HR" w:eastAsia="hr-HR" w:bidi="hr-HR"/>
    </w:rPr>
  </w:style>
  <w:style w:type="character" w:customStyle="1" w:styleId="ListLabel36">
    <w:name w:val="ListLabel 36"/>
    <w:qFormat/>
    <w:rPr>
      <w:lang w:val="hr-HR" w:eastAsia="hr-HR" w:bidi="hr-HR"/>
    </w:rPr>
  </w:style>
  <w:style w:type="character" w:customStyle="1" w:styleId="ListLabel37">
    <w:name w:val="ListLabel 37"/>
    <w:qFormat/>
    <w:rPr>
      <w:rFonts w:eastAsia="Times New Roman" w:cs="Times New Roman"/>
      <w:spacing w:val="-3"/>
      <w:w w:val="99"/>
      <w:sz w:val="24"/>
      <w:szCs w:val="24"/>
      <w:lang w:val="hr-HR" w:eastAsia="hr-HR" w:bidi="hr-HR"/>
    </w:rPr>
  </w:style>
  <w:style w:type="character" w:customStyle="1" w:styleId="ListLabel38">
    <w:name w:val="ListLabel 38"/>
    <w:qFormat/>
    <w:rPr>
      <w:lang w:val="hr-HR" w:eastAsia="hr-HR" w:bidi="hr-HR"/>
    </w:rPr>
  </w:style>
  <w:style w:type="character" w:customStyle="1" w:styleId="ListLabel39">
    <w:name w:val="ListLabel 39"/>
    <w:qFormat/>
    <w:rPr>
      <w:lang w:val="hr-HR" w:eastAsia="hr-HR" w:bidi="hr-HR"/>
    </w:rPr>
  </w:style>
  <w:style w:type="character" w:customStyle="1" w:styleId="ListLabel40">
    <w:name w:val="ListLabel 40"/>
    <w:qFormat/>
    <w:rPr>
      <w:lang w:val="hr-HR" w:eastAsia="hr-HR" w:bidi="hr-HR"/>
    </w:rPr>
  </w:style>
  <w:style w:type="character" w:customStyle="1" w:styleId="ListLabel41">
    <w:name w:val="ListLabel 41"/>
    <w:qFormat/>
    <w:rPr>
      <w:lang w:val="hr-HR" w:eastAsia="hr-HR" w:bidi="hr-HR"/>
    </w:rPr>
  </w:style>
  <w:style w:type="character" w:customStyle="1" w:styleId="ListLabel42">
    <w:name w:val="ListLabel 42"/>
    <w:qFormat/>
    <w:rPr>
      <w:lang w:val="hr-HR" w:eastAsia="hr-HR" w:bidi="hr-HR"/>
    </w:rPr>
  </w:style>
  <w:style w:type="character" w:customStyle="1" w:styleId="ListLabel43">
    <w:name w:val="ListLabel 43"/>
    <w:qFormat/>
    <w:rPr>
      <w:lang w:val="hr-HR" w:eastAsia="hr-HR" w:bidi="hr-HR"/>
    </w:rPr>
  </w:style>
  <w:style w:type="character" w:customStyle="1" w:styleId="ListLabel44">
    <w:name w:val="ListLabel 44"/>
    <w:qFormat/>
    <w:rPr>
      <w:lang w:val="hr-HR" w:eastAsia="hr-HR" w:bidi="hr-HR"/>
    </w:rPr>
  </w:style>
  <w:style w:type="character" w:customStyle="1" w:styleId="ListLabel45">
    <w:name w:val="ListLabel 45"/>
    <w:qFormat/>
    <w:rPr>
      <w:lang w:val="hr-HR" w:eastAsia="hr-HR" w:bidi="hr-HR"/>
    </w:rPr>
  </w:style>
  <w:style w:type="character" w:customStyle="1" w:styleId="ListLabel46">
    <w:name w:val="ListLabel 46"/>
    <w:qFormat/>
    <w:rPr>
      <w:rFonts w:eastAsia="Times New Roman" w:cs="Times New Roman"/>
      <w:spacing w:val="-3"/>
      <w:w w:val="99"/>
      <w:sz w:val="24"/>
      <w:szCs w:val="24"/>
      <w:lang w:val="hr-HR" w:eastAsia="hr-HR" w:bidi="hr-HR"/>
    </w:rPr>
  </w:style>
  <w:style w:type="character" w:customStyle="1" w:styleId="ListLabel47">
    <w:name w:val="ListLabel 47"/>
    <w:qFormat/>
    <w:rPr>
      <w:lang w:val="hr-HR" w:eastAsia="hr-HR" w:bidi="hr-HR"/>
    </w:rPr>
  </w:style>
  <w:style w:type="character" w:customStyle="1" w:styleId="ListLabel48">
    <w:name w:val="ListLabel 48"/>
    <w:qFormat/>
    <w:rPr>
      <w:lang w:val="hr-HR" w:eastAsia="hr-HR" w:bidi="hr-HR"/>
    </w:rPr>
  </w:style>
  <w:style w:type="character" w:customStyle="1" w:styleId="ListLabel49">
    <w:name w:val="ListLabel 49"/>
    <w:qFormat/>
    <w:rPr>
      <w:lang w:val="hr-HR" w:eastAsia="hr-HR" w:bidi="hr-HR"/>
    </w:rPr>
  </w:style>
  <w:style w:type="character" w:customStyle="1" w:styleId="ListLabel50">
    <w:name w:val="ListLabel 50"/>
    <w:qFormat/>
    <w:rPr>
      <w:lang w:val="hr-HR" w:eastAsia="hr-HR" w:bidi="hr-HR"/>
    </w:rPr>
  </w:style>
  <w:style w:type="character" w:customStyle="1" w:styleId="ListLabel51">
    <w:name w:val="ListLabel 51"/>
    <w:qFormat/>
    <w:rPr>
      <w:lang w:val="hr-HR" w:eastAsia="hr-HR" w:bidi="hr-HR"/>
    </w:rPr>
  </w:style>
  <w:style w:type="character" w:customStyle="1" w:styleId="ListLabel52">
    <w:name w:val="ListLabel 52"/>
    <w:qFormat/>
    <w:rPr>
      <w:lang w:val="hr-HR" w:eastAsia="hr-HR" w:bidi="hr-HR"/>
    </w:rPr>
  </w:style>
  <w:style w:type="character" w:customStyle="1" w:styleId="ListLabel53">
    <w:name w:val="ListLabel 53"/>
    <w:qFormat/>
    <w:rPr>
      <w:lang w:val="hr-HR" w:eastAsia="hr-HR" w:bidi="hr-HR"/>
    </w:rPr>
  </w:style>
  <w:style w:type="character" w:customStyle="1" w:styleId="ListLabel54">
    <w:name w:val="ListLabel 54"/>
    <w:qFormat/>
    <w:rPr>
      <w:lang w:val="hr-HR" w:eastAsia="hr-HR" w:bidi="hr-HR"/>
    </w:rPr>
  </w:style>
  <w:style w:type="character" w:customStyle="1" w:styleId="ListLabel55">
    <w:name w:val="ListLabel 55"/>
    <w:qFormat/>
    <w:rPr>
      <w:rFonts w:eastAsia="Times New Roman" w:cs="Times New Roman"/>
      <w:spacing w:val="-1"/>
      <w:w w:val="99"/>
      <w:sz w:val="24"/>
      <w:szCs w:val="24"/>
      <w:lang w:val="hr-HR" w:eastAsia="hr-HR" w:bidi="hr-HR"/>
    </w:rPr>
  </w:style>
  <w:style w:type="character" w:customStyle="1" w:styleId="ListLabel56">
    <w:name w:val="ListLabel 56"/>
    <w:qFormat/>
    <w:rPr>
      <w:lang w:val="hr-HR" w:eastAsia="hr-HR" w:bidi="hr-HR"/>
    </w:rPr>
  </w:style>
  <w:style w:type="character" w:customStyle="1" w:styleId="ListLabel57">
    <w:name w:val="ListLabel 57"/>
    <w:qFormat/>
    <w:rPr>
      <w:lang w:val="hr-HR" w:eastAsia="hr-HR" w:bidi="hr-HR"/>
    </w:rPr>
  </w:style>
  <w:style w:type="character" w:customStyle="1" w:styleId="ListLabel58">
    <w:name w:val="ListLabel 58"/>
    <w:qFormat/>
    <w:rPr>
      <w:lang w:val="hr-HR" w:eastAsia="hr-HR" w:bidi="hr-HR"/>
    </w:rPr>
  </w:style>
  <w:style w:type="character" w:customStyle="1" w:styleId="ListLabel59">
    <w:name w:val="ListLabel 59"/>
    <w:qFormat/>
    <w:rPr>
      <w:lang w:val="hr-HR" w:eastAsia="hr-HR" w:bidi="hr-HR"/>
    </w:rPr>
  </w:style>
  <w:style w:type="character" w:customStyle="1" w:styleId="ListLabel60">
    <w:name w:val="ListLabel 60"/>
    <w:qFormat/>
    <w:rPr>
      <w:lang w:val="hr-HR" w:eastAsia="hr-HR" w:bidi="hr-HR"/>
    </w:rPr>
  </w:style>
  <w:style w:type="character" w:customStyle="1" w:styleId="ListLabel61">
    <w:name w:val="ListLabel 61"/>
    <w:qFormat/>
    <w:rPr>
      <w:lang w:val="hr-HR" w:eastAsia="hr-HR" w:bidi="hr-HR"/>
    </w:rPr>
  </w:style>
  <w:style w:type="character" w:customStyle="1" w:styleId="ListLabel62">
    <w:name w:val="ListLabel 62"/>
    <w:qFormat/>
    <w:rPr>
      <w:lang w:val="hr-HR" w:eastAsia="hr-HR" w:bidi="hr-HR"/>
    </w:rPr>
  </w:style>
  <w:style w:type="character" w:customStyle="1" w:styleId="ListLabel63">
    <w:name w:val="ListLabel 63"/>
    <w:qFormat/>
    <w:rPr>
      <w:lang w:val="hr-HR" w:eastAsia="hr-HR" w:bidi="hr-HR"/>
    </w:rPr>
  </w:style>
  <w:style w:type="character" w:customStyle="1" w:styleId="ListLabel64">
    <w:name w:val="ListLabel 64"/>
    <w:qFormat/>
    <w:rPr>
      <w:rFonts w:eastAsia="Times New Roman" w:cs="Times New Roman"/>
      <w:spacing w:val="-3"/>
      <w:w w:val="99"/>
      <w:sz w:val="24"/>
      <w:szCs w:val="24"/>
      <w:lang w:val="hr-HR" w:eastAsia="hr-HR" w:bidi="hr-HR"/>
    </w:rPr>
  </w:style>
  <w:style w:type="character" w:customStyle="1" w:styleId="ListLabel65">
    <w:name w:val="ListLabel 65"/>
    <w:qFormat/>
    <w:rPr>
      <w:lang w:val="hr-HR" w:eastAsia="hr-HR" w:bidi="hr-HR"/>
    </w:rPr>
  </w:style>
  <w:style w:type="character" w:customStyle="1" w:styleId="ListLabel66">
    <w:name w:val="ListLabel 66"/>
    <w:qFormat/>
    <w:rPr>
      <w:lang w:val="hr-HR" w:eastAsia="hr-HR" w:bidi="hr-HR"/>
    </w:rPr>
  </w:style>
  <w:style w:type="character" w:customStyle="1" w:styleId="ListLabel67">
    <w:name w:val="ListLabel 67"/>
    <w:qFormat/>
    <w:rPr>
      <w:lang w:val="hr-HR" w:eastAsia="hr-HR" w:bidi="hr-HR"/>
    </w:rPr>
  </w:style>
  <w:style w:type="character" w:customStyle="1" w:styleId="ListLabel68">
    <w:name w:val="ListLabel 68"/>
    <w:qFormat/>
    <w:rPr>
      <w:lang w:val="hr-HR" w:eastAsia="hr-HR" w:bidi="hr-HR"/>
    </w:rPr>
  </w:style>
  <w:style w:type="character" w:customStyle="1" w:styleId="ListLabel69">
    <w:name w:val="ListLabel 69"/>
    <w:qFormat/>
    <w:rPr>
      <w:lang w:val="hr-HR" w:eastAsia="hr-HR" w:bidi="hr-HR"/>
    </w:rPr>
  </w:style>
  <w:style w:type="character" w:customStyle="1" w:styleId="ListLabel70">
    <w:name w:val="ListLabel 70"/>
    <w:qFormat/>
    <w:rPr>
      <w:lang w:val="hr-HR" w:eastAsia="hr-HR" w:bidi="hr-HR"/>
    </w:rPr>
  </w:style>
  <w:style w:type="character" w:customStyle="1" w:styleId="ListLabel71">
    <w:name w:val="ListLabel 71"/>
    <w:qFormat/>
    <w:rPr>
      <w:lang w:val="hr-HR" w:eastAsia="hr-HR" w:bidi="hr-HR"/>
    </w:rPr>
  </w:style>
  <w:style w:type="character" w:customStyle="1" w:styleId="ListLabel72">
    <w:name w:val="ListLabel 72"/>
    <w:qFormat/>
    <w:rPr>
      <w:lang w:val="hr-HR" w:eastAsia="hr-HR" w:bidi="hr-HR"/>
    </w:rPr>
  </w:style>
  <w:style w:type="character" w:customStyle="1" w:styleId="ListLabel73">
    <w:name w:val="ListLabel 73"/>
    <w:qFormat/>
    <w:rPr>
      <w:rFonts w:eastAsia="Times New Roman" w:cs="Times New Roman"/>
      <w:spacing w:val="-3"/>
      <w:w w:val="92"/>
      <w:sz w:val="24"/>
      <w:szCs w:val="24"/>
      <w:lang w:val="hr-HR" w:eastAsia="hr-HR" w:bidi="hr-HR"/>
    </w:rPr>
  </w:style>
  <w:style w:type="character" w:customStyle="1" w:styleId="ListLabel74">
    <w:name w:val="ListLabel 74"/>
    <w:qFormat/>
    <w:rPr>
      <w:lang w:val="hr-HR" w:eastAsia="hr-HR" w:bidi="hr-HR"/>
    </w:rPr>
  </w:style>
  <w:style w:type="character" w:customStyle="1" w:styleId="ListLabel75">
    <w:name w:val="ListLabel 75"/>
    <w:qFormat/>
    <w:rPr>
      <w:lang w:val="hr-HR" w:eastAsia="hr-HR" w:bidi="hr-HR"/>
    </w:rPr>
  </w:style>
  <w:style w:type="character" w:customStyle="1" w:styleId="ListLabel76">
    <w:name w:val="ListLabel 76"/>
    <w:qFormat/>
    <w:rPr>
      <w:lang w:val="hr-HR" w:eastAsia="hr-HR" w:bidi="hr-HR"/>
    </w:rPr>
  </w:style>
  <w:style w:type="character" w:customStyle="1" w:styleId="ListLabel77">
    <w:name w:val="ListLabel 77"/>
    <w:qFormat/>
    <w:rPr>
      <w:lang w:val="hr-HR" w:eastAsia="hr-HR" w:bidi="hr-HR"/>
    </w:rPr>
  </w:style>
  <w:style w:type="character" w:customStyle="1" w:styleId="ListLabel78">
    <w:name w:val="ListLabel 78"/>
    <w:qFormat/>
    <w:rPr>
      <w:lang w:val="hr-HR" w:eastAsia="hr-HR" w:bidi="hr-HR"/>
    </w:rPr>
  </w:style>
  <w:style w:type="character" w:customStyle="1" w:styleId="ListLabel79">
    <w:name w:val="ListLabel 79"/>
    <w:qFormat/>
    <w:rPr>
      <w:lang w:val="hr-HR" w:eastAsia="hr-HR" w:bidi="hr-HR"/>
    </w:rPr>
  </w:style>
  <w:style w:type="character" w:customStyle="1" w:styleId="ListLabel80">
    <w:name w:val="ListLabel 80"/>
    <w:qFormat/>
    <w:rPr>
      <w:lang w:val="hr-HR" w:eastAsia="hr-HR" w:bidi="hr-HR"/>
    </w:rPr>
  </w:style>
  <w:style w:type="character" w:customStyle="1" w:styleId="ListLabel81">
    <w:name w:val="ListLabel 81"/>
    <w:qFormat/>
    <w:rPr>
      <w:lang w:val="hr-HR" w:eastAsia="hr-HR" w:bidi="hr-HR"/>
    </w:rPr>
  </w:style>
  <w:style w:type="character" w:customStyle="1" w:styleId="ListLabel82">
    <w:name w:val="ListLabel 82"/>
    <w:qFormat/>
    <w:rPr>
      <w:rFonts w:eastAsia="Times New Roman" w:cs="Times New Roman"/>
      <w:spacing w:val="-3"/>
      <w:w w:val="99"/>
      <w:sz w:val="24"/>
      <w:szCs w:val="24"/>
      <w:lang w:val="hr-HR" w:eastAsia="hr-HR" w:bidi="hr-HR"/>
    </w:rPr>
  </w:style>
  <w:style w:type="character" w:customStyle="1" w:styleId="ListLabel83">
    <w:name w:val="ListLabel 83"/>
    <w:qFormat/>
    <w:rPr>
      <w:lang w:val="hr-HR" w:eastAsia="hr-HR" w:bidi="hr-HR"/>
    </w:rPr>
  </w:style>
  <w:style w:type="character" w:customStyle="1" w:styleId="ListLabel84">
    <w:name w:val="ListLabel 84"/>
    <w:qFormat/>
    <w:rPr>
      <w:lang w:val="hr-HR" w:eastAsia="hr-HR" w:bidi="hr-HR"/>
    </w:rPr>
  </w:style>
  <w:style w:type="character" w:customStyle="1" w:styleId="ListLabel85">
    <w:name w:val="ListLabel 85"/>
    <w:qFormat/>
    <w:rPr>
      <w:lang w:val="hr-HR" w:eastAsia="hr-HR" w:bidi="hr-HR"/>
    </w:rPr>
  </w:style>
  <w:style w:type="character" w:customStyle="1" w:styleId="ListLabel86">
    <w:name w:val="ListLabel 86"/>
    <w:qFormat/>
    <w:rPr>
      <w:lang w:val="hr-HR" w:eastAsia="hr-HR" w:bidi="hr-HR"/>
    </w:rPr>
  </w:style>
  <w:style w:type="character" w:customStyle="1" w:styleId="ListLabel87">
    <w:name w:val="ListLabel 87"/>
    <w:qFormat/>
    <w:rPr>
      <w:lang w:val="hr-HR" w:eastAsia="hr-HR" w:bidi="hr-HR"/>
    </w:rPr>
  </w:style>
  <w:style w:type="character" w:customStyle="1" w:styleId="ListLabel88">
    <w:name w:val="ListLabel 88"/>
    <w:qFormat/>
    <w:rPr>
      <w:lang w:val="hr-HR" w:eastAsia="hr-HR" w:bidi="hr-HR"/>
    </w:rPr>
  </w:style>
  <w:style w:type="character" w:customStyle="1" w:styleId="ListLabel89">
    <w:name w:val="ListLabel 89"/>
    <w:qFormat/>
    <w:rPr>
      <w:lang w:val="hr-HR" w:eastAsia="hr-HR" w:bidi="hr-HR"/>
    </w:rPr>
  </w:style>
  <w:style w:type="character" w:customStyle="1" w:styleId="ListLabel90">
    <w:name w:val="ListLabel 90"/>
    <w:qFormat/>
    <w:rPr>
      <w:lang w:val="hr-HR" w:eastAsia="hr-HR" w:bidi="hr-HR"/>
    </w:rPr>
  </w:style>
  <w:style w:type="character" w:customStyle="1" w:styleId="ListLabel91">
    <w:name w:val="ListLabel 91"/>
    <w:qFormat/>
    <w:rPr>
      <w:rFonts w:eastAsia="Times New Roman" w:cs="Times New Roman"/>
      <w:spacing w:val="-20"/>
      <w:w w:val="99"/>
      <w:sz w:val="24"/>
      <w:szCs w:val="24"/>
      <w:lang w:val="hr-HR" w:eastAsia="hr-HR" w:bidi="hr-HR"/>
    </w:rPr>
  </w:style>
  <w:style w:type="character" w:customStyle="1" w:styleId="ListLabel92">
    <w:name w:val="ListLabel 92"/>
    <w:qFormat/>
    <w:rPr>
      <w:lang w:val="hr-HR" w:eastAsia="hr-HR" w:bidi="hr-HR"/>
    </w:rPr>
  </w:style>
  <w:style w:type="character" w:customStyle="1" w:styleId="ListLabel93">
    <w:name w:val="ListLabel 93"/>
    <w:qFormat/>
    <w:rPr>
      <w:lang w:val="hr-HR" w:eastAsia="hr-HR" w:bidi="hr-HR"/>
    </w:rPr>
  </w:style>
  <w:style w:type="character" w:customStyle="1" w:styleId="ListLabel94">
    <w:name w:val="ListLabel 94"/>
    <w:qFormat/>
    <w:rPr>
      <w:lang w:val="hr-HR" w:eastAsia="hr-HR" w:bidi="hr-HR"/>
    </w:rPr>
  </w:style>
  <w:style w:type="character" w:customStyle="1" w:styleId="ListLabel95">
    <w:name w:val="ListLabel 95"/>
    <w:qFormat/>
    <w:rPr>
      <w:lang w:val="hr-HR" w:eastAsia="hr-HR" w:bidi="hr-HR"/>
    </w:rPr>
  </w:style>
  <w:style w:type="character" w:customStyle="1" w:styleId="ListLabel96">
    <w:name w:val="ListLabel 96"/>
    <w:qFormat/>
    <w:rPr>
      <w:lang w:val="hr-HR" w:eastAsia="hr-HR" w:bidi="hr-HR"/>
    </w:rPr>
  </w:style>
  <w:style w:type="character" w:customStyle="1" w:styleId="ListLabel97">
    <w:name w:val="ListLabel 97"/>
    <w:qFormat/>
    <w:rPr>
      <w:lang w:val="hr-HR" w:eastAsia="hr-HR" w:bidi="hr-HR"/>
    </w:rPr>
  </w:style>
  <w:style w:type="character" w:customStyle="1" w:styleId="ListLabel98">
    <w:name w:val="ListLabel 98"/>
    <w:qFormat/>
    <w:rPr>
      <w:lang w:val="hr-HR" w:eastAsia="hr-HR" w:bidi="hr-HR"/>
    </w:rPr>
  </w:style>
  <w:style w:type="character" w:customStyle="1" w:styleId="ListLabel99">
    <w:name w:val="ListLabel 99"/>
    <w:qFormat/>
    <w:rPr>
      <w:lang w:val="hr-HR" w:eastAsia="hr-HR" w:bidi="hr-HR"/>
    </w:rPr>
  </w:style>
  <w:style w:type="character" w:customStyle="1" w:styleId="ListLabel100">
    <w:name w:val="ListLabel 100"/>
    <w:qFormat/>
    <w:rPr>
      <w:rFonts w:eastAsia="Times New Roman" w:cs="Times New Roman"/>
      <w:spacing w:val="-2"/>
      <w:w w:val="99"/>
      <w:sz w:val="24"/>
      <w:szCs w:val="24"/>
      <w:lang w:val="hr-HR" w:eastAsia="hr-HR" w:bidi="hr-HR"/>
    </w:rPr>
  </w:style>
  <w:style w:type="character" w:customStyle="1" w:styleId="ListLabel101">
    <w:name w:val="ListLabel 101"/>
    <w:qFormat/>
    <w:rPr>
      <w:lang w:val="hr-HR" w:eastAsia="hr-HR" w:bidi="hr-HR"/>
    </w:rPr>
  </w:style>
  <w:style w:type="character" w:customStyle="1" w:styleId="ListLabel102">
    <w:name w:val="ListLabel 102"/>
    <w:qFormat/>
    <w:rPr>
      <w:lang w:val="hr-HR" w:eastAsia="hr-HR" w:bidi="hr-HR"/>
    </w:rPr>
  </w:style>
  <w:style w:type="character" w:customStyle="1" w:styleId="ListLabel103">
    <w:name w:val="ListLabel 103"/>
    <w:qFormat/>
    <w:rPr>
      <w:lang w:val="hr-HR" w:eastAsia="hr-HR" w:bidi="hr-HR"/>
    </w:rPr>
  </w:style>
  <w:style w:type="character" w:customStyle="1" w:styleId="ListLabel104">
    <w:name w:val="ListLabel 104"/>
    <w:qFormat/>
    <w:rPr>
      <w:lang w:val="hr-HR" w:eastAsia="hr-HR" w:bidi="hr-HR"/>
    </w:rPr>
  </w:style>
  <w:style w:type="character" w:customStyle="1" w:styleId="ListLabel105">
    <w:name w:val="ListLabel 105"/>
    <w:qFormat/>
    <w:rPr>
      <w:lang w:val="hr-HR" w:eastAsia="hr-HR" w:bidi="hr-HR"/>
    </w:rPr>
  </w:style>
  <w:style w:type="character" w:customStyle="1" w:styleId="ListLabel106">
    <w:name w:val="ListLabel 106"/>
    <w:qFormat/>
    <w:rPr>
      <w:lang w:val="hr-HR" w:eastAsia="hr-HR" w:bidi="hr-HR"/>
    </w:rPr>
  </w:style>
  <w:style w:type="character" w:customStyle="1" w:styleId="ListLabel107">
    <w:name w:val="ListLabel 107"/>
    <w:qFormat/>
    <w:rPr>
      <w:lang w:val="hr-HR" w:eastAsia="hr-HR" w:bidi="hr-HR"/>
    </w:rPr>
  </w:style>
  <w:style w:type="character" w:customStyle="1" w:styleId="ListLabel108">
    <w:name w:val="ListLabel 108"/>
    <w:qFormat/>
    <w:rPr>
      <w:lang w:val="hr-HR" w:eastAsia="hr-HR" w:bidi="hr-HR"/>
    </w:rPr>
  </w:style>
  <w:style w:type="character" w:customStyle="1" w:styleId="ListLabel109">
    <w:name w:val="ListLabel 109"/>
    <w:qFormat/>
    <w:rPr>
      <w:rFonts w:eastAsia="Times New Roman" w:cs="Times New Roman"/>
      <w:spacing w:val="-3"/>
      <w:w w:val="99"/>
      <w:sz w:val="24"/>
      <w:szCs w:val="24"/>
      <w:lang w:val="hr-HR" w:eastAsia="hr-HR" w:bidi="hr-HR"/>
    </w:rPr>
  </w:style>
  <w:style w:type="character" w:customStyle="1" w:styleId="ListLabel110">
    <w:name w:val="ListLabel 110"/>
    <w:qFormat/>
    <w:rPr>
      <w:lang w:val="hr-HR" w:eastAsia="hr-HR" w:bidi="hr-HR"/>
    </w:rPr>
  </w:style>
  <w:style w:type="character" w:customStyle="1" w:styleId="ListLabel111">
    <w:name w:val="ListLabel 111"/>
    <w:qFormat/>
    <w:rPr>
      <w:lang w:val="hr-HR" w:eastAsia="hr-HR" w:bidi="hr-HR"/>
    </w:rPr>
  </w:style>
  <w:style w:type="character" w:customStyle="1" w:styleId="ListLabel112">
    <w:name w:val="ListLabel 112"/>
    <w:qFormat/>
    <w:rPr>
      <w:lang w:val="hr-HR" w:eastAsia="hr-HR" w:bidi="hr-HR"/>
    </w:rPr>
  </w:style>
  <w:style w:type="character" w:customStyle="1" w:styleId="ListLabel113">
    <w:name w:val="ListLabel 113"/>
    <w:qFormat/>
    <w:rPr>
      <w:lang w:val="hr-HR" w:eastAsia="hr-HR" w:bidi="hr-HR"/>
    </w:rPr>
  </w:style>
  <w:style w:type="character" w:customStyle="1" w:styleId="ListLabel114">
    <w:name w:val="ListLabel 114"/>
    <w:qFormat/>
    <w:rPr>
      <w:lang w:val="hr-HR" w:eastAsia="hr-HR" w:bidi="hr-HR"/>
    </w:rPr>
  </w:style>
  <w:style w:type="character" w:customStyle="1" w:styleId="ListLabel115">
    <w:name w:val="ListLabel 115"/>
    <w:qFormat/>
    <w:rPr>
      <w:lang w:val="hr-HR" w:eastAsia="hr-HR" w:bidi="hr-HR"/>
    </w:rPr>
  </w:style>
  <w:style w:type="character" w:customStyle="1" w:styleId="ListLabel116">
    <w:name w:val="ListLabel 116"/>
    <w:qFormat/>
    <w:rPr>
      <w:lang w:val="hr-HR" w:eastAsia="hr-HR" w:bidi="hr-HR"/>
    </w:rPr>
  </w:style>
  <w:style w:type="character" w:customStyle="1" w:styleId="ListLabel117">
    <w:name w:val="ListLabel 117"/>
    <w:qFormat/>
    <w:rPr>
      <w:lang w:val="hr-HR" w:eastAsia="hr-HR" w:bidi="hr-HR"/>
    </w:rPr>
  </w:style>
  <w:style w:type="character" w:customStyle="1" w:styleId="ListLabel118">
    <w:name w:val="ListLabel 118"/>
    <w:qFormat/>
    <w:rPr>
      <w:rFonts w:eastAsia="Times New Roman" w:cs="Times New Roman"/>
      <w:spacing w:val="-20"/>
      <w:w w:val="99"/>
      <w:sz w:val="24"/>
      <w:szCs w:val="24"/>
      <w:lang w:val="hr-HR" w:eastAsia="hr-HR" w:bidi="hr-HR"/>
    </w:rPr>
  </w:style>
  <w:style w:type="character" w:customStyle="1" w:styleId="ListLabel119">
    <w:name w:val="ListLabel 119"/>
    <w:qFormat/>
    <w:rPr>
      <w:lang w:val="hr-HR" w:eastAsia="hr-HR" w:bidi="hr-HR"/>
    </w:rPr>
  </w:style>
  <w:style w:type="character" w:customStyle="1" w:styleId="ListLabel120">
    <w:name w:val="ListLabel 120"/>
    <w:qFormat/>
    <w:rPr>
      <w:lang w:val="hr-HR" w:eastAsia="hr-HR" w:bidi="hr-HR"/>
    </w:rPr>
  </w:style>
  <w:style w:type="character" w:customStyle="1" w:styleId="ListLabel121">
    <w:name w:val="ListLabel 121"/>
    <w:qFormat/>
    <w:rPr>
      <w:lang w:val="hr-HR" w:eastAsia="hr-HR" w:bidi="hr-HR"/>
    </w:rPr>
  </w:style>
  <w:style w:type="character" w:customStyle="1" w:styleId="ListLabel122">
    <w:name w:val="ListLabel 122"/>
    <w:qFormat/>
    <w:rPr>
      <w:lang w:val="hr-HR" w:eastAsia="hr-HR" w:bidi="hr-HR"/>
    </w:rPr>
  </w:style>
  <w:style w:type="character" w:customStyle="1" w:styleId="ListLabel123">
    <w:name w:val="ListLabel 123"/>
    <w:qFormat/>
    <w:rPr>
      <w:lang w:val="hr-HR" w:eastAsia="hr-HR" w:bidi="hr-HR"/>
    </w:rPr>
  </w:style>
  <w:style w:type="character" w:customStyle="1" w:styleId="ListLabel124">
    <w:name w:val="ListLabel 124"/>
    <w:qFormat/>
    <w:rPr>
      <w:lang w:val="hr-HR" w:eastAsia="hr-HR" w:bidi="hr-HR"/>
    </w:rPr>
  </w:style>
  <w:style w:type="character" w:customStyle="1" w:styleId="ListLabel125">
    <w:name w:val="ListLabel 125"/>
    <w:qFormat/>
    <w:rPr>
      <w:lang w:val="hr-HR" w:eastAsia="hr-HR" w:bidi="hr-HR"/>
    </w:rPr>
  </w:style>
  <w:style w:type="character" w:customStyle="1" w:styleId="ListLabel126">
    <w:name w:val="ListLabel 126"/>
    <w:qFormat/>
    <w:rPr>
      <w:lang w:val="hr-HR" w:eastAsia="hr-HR" w:bidi="hr-HR"/>
    </w:rPr>
  </w:style>
  <w:style w:type="character" w:customStyle="1" w:styleId="ListLabel127">
    <w:name w:val="ListLabel 127"/>
    <w:qFormat/>
    <w:rPr>
      <w:rFonts w:eastAsia="Times New Roman" w:cs="Times New Roman"/>
      <w:spacing w:val="-2"/>
      <w:w w:val="99"/>
      <w:sz w:val="24"/>
      <w:szCs w:val="24"/>
      <w:lang w:val="hr-HR" w:eastAsia="hr-HR" w:bidi="hr-HR"/>
    </w:rPr>
  </w:style>
  <w:style w:type="character" w:customStyle="1" w:styleId="ListLabel128">
    <w:name w:val="ListLabel 128"/>
    <w:qFormat/>
    <w:rPr>
      <w:lang w:val="hr-HR" w:eastAsia="hr-HR" w:bidi="hr-HR"/>
    </w:rPr>
  </w:style>
  <w:style w:type="character" w:customStyle="1" w:styleId="ListLabel129">
    <w:name w:val="ListLabel 129"/>
    <w:qFormat/>
    <w:rPr>
      <w:lang w:val="hr-HR" w:eastAsia="hr-HR" w:bidi="hr-HR"/>
    </w:rPr>
  </w:style>
  <w:style w:type="character" w:customStyle="1" w:styleId="ListLabel130">
    <w:name w:val="ListLabel 130"/>
    <w:qFormat/>
    <w:rPr>
      <w:lang w:val="hr-HR" w:eastAsia="hr-HR" w:bidi="hr-HR"/>
    </w:rPr>
  </w:style>
  <w:style w:type="character" w:customStyle="1" w:styleId="ListLabel131">
    <w:name w:val="ListLabel 131"/>
    <w:qFormat/>
    <w:rPr>
      <w:lang w:val="hr-HR" w:eastAsia="hr-HR" w:bidi="hr-HR"/>
    </w:rPr>
  </w:style>
  <w:style w:type="character" w:customStyle="1" w:styleId="ListLabel132">
    <w:name w:val="ListLabel 132"/>
    <w:qFormat/>
    <w:rPr>
      <w:lang w:val="hr-HR" w:eastAsia="hr-HR" w:bidi="hr-HR"/>
    </w:rPr>
  </w:style>
  <w:style w:type="character" w:customStyle="1" w:styleId="ListLabel133">
    <w:name w:val="ListLabel 133"/>
    <w:qFormat/>
    <w:rPr>
      <w:lang w:val="hr-HR" w:eastAsia="hr-HR" w:bidi="hr-HR"/>
    </w:rPr>
  </w:style>
  <w:style w:type="character" w:customStyle="1" w:styleId="ListLabel134">
    <w:name w:val="ListLabel 134"/>
    <w:qFormat/>
    <w:rPr>
      <w:lang w:val="hr-HR" w:eastAsia="hr-HR" w:bidi="hr-HR"/>
    </w:rPr>
  </w:style>
  <w:style w:type="character" w:customStyle="1" w:styleId="ListLabel135">
    <w:name w:val="ListLabel 135"/>
    <w:qFormat/>
    <w:rPr>
      <w:lang w:val="hr-HR" w:eastAsia="hr-HR" w:bidi="hr-HR"/>
    </w:rPr>
  </w:style>
  <w:style w:type="character" w:customStyle="1" w:styleId="ListLabel136">
    <w:name w:val="ListLabel 136"/>
    <w:qFormat/>
    <w:rPr>
      <w:rFonts w:eastAsia="Times New Roman" w:cs="Times New Roman"/>
      <w:b/>
      <w:bCs/>
      <w:spacing w:val="-1"/>
      <w:w w:val="100"/>
      <w:sz w:val="24"/>
      <w:szCs w:val="24"/>
      <w:lang w:val="hr-HR" w:eastAsia="hr-HR" w:bidi="hr-HR"/>
    </w:rPr>
  </w:style>
  <w:style w:type="character" w:customStyle="1" w:styleId="ListLabel137">
    <w:name w:val="ListLabel 137"/>
    <w:qFormat/>
    <w:rPr>
      <w:lang w:val="hr-HR" w:eastAsia="hr-HR" w:bidi="hr-HR"/>
    </w:rPr>
  </w:style>
  <w:style w:type="character" w:customStyle="1" w:styleId="ListLabel138">
    <w:name w:val="ListLabel 138"/>
    <w:qFormat/>
    <w:rPr>
      <w:lang w:val="hr-HR" w:eastAsia="hr-HR" w:bidi="hr-HR"/>
    </w:rPr>
  </w:style>
  <w:style w:type="character" w:customStyle="1" w:styleId="ListLabel139">
    <w:name w:val="ListLabel 139"/>
    <w:qFormat/>
    <w:rPr>
      <w:lang w:val="hr-HR" w:eastAsia="hr-HR" w:bidi="hr-HR"/>
    </w:rPr>
  </w:style>
  <w:style w:type="character" w:customStyle="1" w:styleId="ListLabel140">
    <w:name w:val="ListLabel 140"/>
    <w:qFormat/>
    <w:rPr>
      <w:lang w:val="hr-HR" w:eastAsia="hr-HR" w:bidi="hr-HR"/>
    </w:rPr>
  </w:style>
  <w:style w:type="character" w:customStyle="1" w:styleId="ListLabel141">
    <w:name w:val="ListLabel 141"/>
    <w:qFormat/>
    <w:rPr>
      <w:lang w:val="hr-HR" w:eastAsia="hr-HR" w:bidi="hr-HR"/>
    </w:rPr>
  </w:style>
  <w:style w:type="character" w:customStyle="1" w:styleId="ListLabel142">
    <w:name w:val="ListLabel 142"/>
    <w:qFormat/>
    <w:rPr>
      <w:lang w:val="hr-HR" w:eastAsia="hr-HR" w:bidi="hr-HR"/>
    </w:rPr>
  </w:style>
  <w:style w:type="character" w:customStyle="1" w:styleId="ListLabel143">
    <w:name w:val="ListLabel 143"/>
    <w:qFormat/>
    <w:rPr>
      <w:lang w:val="hr-HR" w:eastAsia="hr-HR" w:bidi="hr-HR"/>
    </w:rPr>
  </w:style>
  <w:style w:type="character" w:customStyle="1" w:styleId="ListLabel144">
    <w:name w:val="ListLabel 144"/>
    <w:qFormat/>
    <w:rPr>
      <w:lang w:val="hr-HR" w:eastAsia="hr-HR" w:bidi="hr-HR"/>
    </w:rPr>
  </w:style>
  <w:style w:type="character" w:customStyle="1" w:styleId="ListLabel145">
    <w:name w:val="ListLabel 145"/>
    <w:qFormat/>
    <w:rPr>
      <w:rFonts w:eastAsia="Symbol" w:cs="Symbol"/>
      <w:w w:val="100"/>
      <w:sz w:val="24"/>
      <w:szCs w:val="24"/>
      <w:lang w:val="hr-HR" w:eastAsia="hr-HR" w:bidi="hr-HR"/>
    </w:rPr>
  </w:style>
  <w:style w:type="character" w:customStyle="1" w:styleId="ListLabel146">
    <w:name w:val="ListLabel 146"/>
    <w:qFormat/>
    <w:rPr>
      <w:lang w:val="hr-HR" w:eastAsia="hr-HR" w:bidi="hr-HR"/>
    </w:rPr>
  </w:style>
  <w:style w:type="character" w:customStyle="1" w:styleId="ListLabel147">
    <w:name w:val="ListLabel 147"/>
    <w:qFormat/>
    <w:rPr>
      <w:lang w:val="hr-HR" w:eastAsia="hr-HR" w:bidi="hr-HR"/>
    </w:rPr>
  </w:style>
  <w:style w:type="character" w:customStyle="1" w:styleId="ListLabel148">
    <w:name w:val="ListLabel 148"/>
    <w:qFormat/>
    <w:rPr>
      <w:lang w:val="hr-HR" w:eastAsia="hr-HR" w:bidi="hr-HR"/>
    </w:rPr>
  </w:style>
  <w:style w:type="character" w:customStyle="1" w:styleId="ListLabel149">
    <w:name w:val="ListLabel 149"/>
    <w:qFormat/>
    <w:rPr>
      <w:lang w:val="hr-HR" w:eastAsia="hr-HR" w:bidi="hr-HR"/>
    </w:rPr>
  </w:style>
  <w:style w:type="character" w:customStyle="1" w:styleId="ListLabel150">
    <w:name w:val="ListLabel 150"/>
    <w:qFormat/>
    <w:rPr>
      <w:lang w:val="hr-HR" w:eastAsia="hr-HR" w:bidi="hr-HR"/>
    </w:rPr>
  </w:style>
  <w:style w:type="character" w:customStyle="1" w:styleId="ListLabel151">
    <w:name w:val="ListLabel 151"/>
    <w:qFormat/>
    <w:rPr>
      <w:lang w:val="hr-HR" w:eastAsia="hr-HR" w:bidi="hr-HR"/>
    </w:rPr>
  </w:style>
  <w:style w:type="character" w:customStyle="1" w:styleId="ListLabel152">
    <w:name w:val="ListLabel 152"/>
    <w:qFormat/>
    <w:rPr>
      <w:lang w:val="hr-HR" w:eastAsia="hr-HR" w:bidi="hr-HR"/>
    </w:rPr>
  </w:style>
  <w:style w:type="character" w:customStyle="1" w:styleId="ListLabel153">
    <w:name w:val="ListLabel 153"/>
    <w:qFormat/>
    <w:rPr>
      <w:lang w:val="hr-HR" w:eastAsia="hr-HR" w:bidi="hr-HR"/>
    </w:rPr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uiPriority w:val="1"/>
    <w:qFormat/>
    <w:rsid w:val="004C0208"/>
    <w:rPr>
      <w:sz w:val="24"/>
      <w:szCs w:val="24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1"/>
    <w:qFormat/>
    <w:rsid w:val="004C0208"/>
    <w:pPr>
      <w:ind w:left="556" w:hanging="260"/>
    </w:pPr>
  </w:style>
  <w:style w:type="paragraph" w:customStyle="1" w:styleId="TableParagraph">
    <w:name w:val="Table Paragraph"/>
    <w:basedOn w:val="Normal"/>
    <w:uiPriority w:val="1"/>
    <w:qFormat/>
    <w:rsid w:val="004C0208"/>
    <w:pPr>
      <w:ind w:left="648"/>
    </w:pPr>
  </w:style>
  <w:style w:type="paragraph" w:styleId="Bezproreda">
    <w:name w:val="No Spacing"/>
    <w:uiPriority w:val="1"/>
    <w:qFormat/>
    <w:rsid w:val="00472645"/>
    <w:pPr>
      <w:widowControl/>
    </w:pPr>
    <w:rPr>
      <w:rFonts w:eastAsiaTheme="minorHAnsi" w:cstheme="minorBidi"/>
      <w:sz w:val="24"/>
      <w:lang w:eastAsia="en-US"/>
    </w:rPr>
  </w:style>
  <w:style w:type="paragraph" w:customStyle="1" w:styleId="LO-normal">
    <w:name w:val="LO-normal"/>
    <w:qFormat/>
    <w:pPr>
      <w:widowControl/>
      <w:spacing w:after="160" w:line="300" w:lineRule="auto"/>
    </w:pPr>
    <w:rPr>
      <w:rFonts w:ascii="Calibri" w:eastAsia="Calibri" w:hAnsi="Calibri" w:cs="Calibri"/>
      <w:sz w:val="21"/>
      <w:szCs w:val="21"/>
      <w:lang w:val="en-US" w:eastAsia="zh-CN" w:bidi="hi-IN"/>
    </w:rPr>
  </w:style>
  <w:style w:type="table" w:styleId="Reetkatablice">
    <w:name w:val="Table Grid"/>
    <w:basedOn w:val="Obinatablica"/>
    <w:uiPriority w:val="59"/>
    <w:rsid w:val="004726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</w:tblPr>
  </w:style>
  <w:style w:type="table" w:customStyle="1" w:styleId="a0">
    <w:basedOn w:val="Obinatablica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3">
    <w:basedOn w:val="Obinatablica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4">
    <w:basedOn w:val="Obinatablica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5">
    <w:basedOn w:val="Obinatablica"/>
    <w:tblPr>
      <w:tblStyleRowBandSize w:val="1"/>
      <w:tblStyleColBandSize w:val="1"/>
    </w:tblPr>
  </w:style>
  <w:style w:type="table" w:customStyle="1" w:styleId="a6">
    <w:basedOn w:val="Obinatablica"/>
    <w:tblPr>
      <w:tblStyleRowBandSize w:val="1"/>
      <w:tblStyleColBandSize w:val="1"/>
      <w:tblCellMar>
        <w:left w:w="5" w:type="dxa"/>
        <w:righ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PFO+VgVSY+ziUlMsBW46pCaSOA==">AMUW2mXb483kwzUiIa/o0RsNgGnECElE8MlvWJHdWYFHIhxCONXiM9xTtPrCtwl5H7IY1uoCaOHPhLPObh8+6t3KkwW5kCXunQAcivVnA2ZRzeelyyU3GZhl2idGWwPzTjJRYGXtArTZ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2968</Words>
  <Characters>16920</Characters>
  <Application>Microsoft Office Word</Application>
  <DocSecurity>0</DocSecurity>
  <Lines>141</Lines>
  <Paragraphs>39</Paragraphs>
  <ScaleCrop>false</ScaleCrop>
  <Company/>
  <LinksUpToDate>false</LinksUpToDate>
  <CharactersWithSpaces>19849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Korisnik</cp:lastModifiedBy>
  <cp:revision>2</cp:revision>
  <dcterms:created xsi:type="dcterms:W3CDTF">2019-10-16T08:22:00Z</dcterms:created>
  <dcterms:modified xsi:type="dcterms:W3CDTF">2023-09-04T17:44:00Z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2011-10-13T00:00:00Z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